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3D05" w14:textId="4EFF5631" w:rsidR="007E7213" w:rsidRDefault="00383085" w:rsidP="00052130">
      <w:pPr>
        <w:spacing w:before="93" w:line="232" w:lineRule="auto"/>
        <w:ind w:left="2410" w:right="594"/>
        <w:jc w:val="center"/>
        <w:rPr>
          <w:rFonts w:ascii="Segoe UI Light" w:hAnsi="Segoe UI Light"/>
          <w:b/>
          <w:bCs/>
          <w:sz w:val="40"/>
          <w:szCs w:val="12"/>
        </w:rPr>
      </w:pPr>
      <w:r w:rsidRPr="000E7BE6">
        <w:rPr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294FAC9F" wp14:editId="4F12244B">
            <wp:simplePos x="0" y="0"/>
            <wp:positionH relativeFrom="page">
              <wp:posOffset>586105</wp:posOffset>
            </wp:positionH>
            <wp:positionV relativeFrom="paragraph">
              <wp:posOffset>3810</wp:posOffset>
            </wp:positionV>
            <wp:extent cx="1266825" cy="1143000"/>
            <wp:effectExtent l="0" t="0" r="0" b="0"/>
            <wp:wrapNone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A9A" w:rsidRPr="000E7BE6">
        <w:rPr>
          <w:rFonts w:ascii="Segoe UI Light" w:hAnsi="Segoe UI Light"/>
          <w:b/>
          <w:bCs/>
          <w:sz w:val="40"/>
          <w:szCs w:val="12"/>
        </w:rPr>
        <w:t xml:space="preserve">FICHA TÉCNICA </w:t>
      </w:r>
      <w:r>
        <w:rPr>
          <w:rFonts w:ascii="Segoe UI Light" w:hAnsi="Segoe UI Light"/>
          <w:b/>
          <w:bCs/>
          <w:sz w:val="40"/>
          <w:szCs w:val="12"/>
        </w:rPr>
        <w:t xml:space="preserve">SOLICITUD DE </w:t>
      </w:r>
      <w:r w:rsidR="004A4A9A" w:rsidRPr="000E7BE6">
        <w:rPr>
          <w:rFonts w:ascii="Segoe UI Light" w:hAnsi="Segoe UI Light"/>
          <w:b/>
          <w:bCs/>
          <w:sz w:val="40"/>
          <w:szCs w:val="12"/>
        </w:rPr>
        <w:t>DECLARACIÓN</w:t>
      </w:r>
      <w:r w:rsidR="00FF1E49" w:rsidRPr="000E7BE6">
        <w:rPr>
          <w:rFonts w:ascii="Segoe UI Light" w:hAnsi="Segoe UI Light"/>
          <w:b/>
          <w:bCs/>
          <w:sz w:val="40"/>
          <w:szCs w:val="12"/>
        </w:rPr>
        <w:t xml:space="preserve"> </w:t>
      </w:r>
      <w:r w:rsidR="004A4A9A" w:rsidRPr="000E7BE6">
        <w:rPr>
          <w:rFonts w:ascii="Segoe UI Light" w:hAnsi="Segoe UI Light"/>
          <w:b/>
          <w:bCs/>
          <w:sz w:val="40"/>
          <w:szCs w:val="12"/>
        </w:rPr>
        <w:t>HUMEDAL URBANO</w:t>
      </w:r>
      <w:r>
        <w:rPr>
          <w:rStyle w:val="Refdenotaalpie"/>
          <w:rFonts w:ascii="Segoe UI Light" w:hAnsi="Segoe UI Light"/>
          <w:b/>
          <w:bCs/>
          <w:sz w:val="40"/>
          <w:szCs w:val="12"/>
        </w:rPr>
        <w:footnoteReference w:id="1"/>
      </w:r>
    </w:p>
    <w:p w14:paraId="63201C87" w14:textId="61F34766" w:rsidR="00383085" w:rsidRDefault="00383085" w:rsidP="006A7F5E">
      <w:pPr>
        <w:spacing w:before="93" w:line="232" w:lineRule="auto"/>
        <w:jc w:val="both"/>
        <w:rPr>
          <w:rFonts w:ascii="Segoe UI Light" w:hAnsi="Segoe UI Light"/>
          <w:b/>
          <w:bCs/>
          <w:sz w:val="40"/>
          <w:szCs w:val="12"/>
        </w:rPr>
      </w:pPr>
    </w:p>
    <w:p w14:paraId="1121CD73" w14:textId="77777777" w:rsidR="007E7213" w:rsidRDefault="007E7213" w:rsidP="006A7F5E">
      <w:pPr>
        <w:pStyle w:val="Textoindependiente"/>
        <w:pBdr>
          <w:bottom w:val="single" w:sz="4" w:space="1" w:color="auto"/>
        </w:pBdr>
        <w:spacing w:before="1"/>
        <w:jc w:val="both"/>
        <w:rPr>
          <w:rFonts w:ascii="Segoe UI Light"/>
          <w:sz w:val="20"/>
        </w:rPr>
      </w:pPr>
    </w:p>
    <w:p w14:paraId="769B0E4A" w14:textId="1A7285D2" w:rsidR="009A15D6" w:rsidRDefault="009A15D6" w:rsidP="006A7F5E">
      <w:pPr>
        <w:jc w:val="both"/>
      </w:pPr>
    </w:p>
    <w:p w14:paraId="40AADA04" w14:textId="5AE27669" w:rsidR="00477135" w:rsidRDefault="00194BB7" w:rsidP="006A7F5E">
      <w:pPr>
        <w:jc w:val="both"/>
      </w:pPr>
      <w:r>
        <w:t>Acorde a lo establecido en el Reglamento</w:t>
      </w:r>
      <w:r w:rsidR="00477135">
        <w:t xml:space="preserve"> </w:t>
      </w:r>
      <w:r w:rsidR="00477135" w:rsidRPr="00477135">
        <w:t xml:space="preserve">de la </w:t>
      </w:r>
      <w:r w:rsidR="00477135">
        <w:t>L</w:t>
      </w:r>
      <w:r w:rsidR="00477135" w:rsidRPr="00477135">
        <w:t xml:space="preserve">ey </w:t>
      </w:r>
      <w:r w:rsidR="00477135">
        <w:t>N</w:t>
      </w:r>
      <w:r w:rsidR="00477135" w:rsidRPr="00477135">
        <w:t>º21.202, que modifica diversos cuerpos legales con el objetivo de proteger los humedales urbanos</w:t>
      </w:r>
      <w:r w:rsidR="00477135">
        <w:t>, l</w:t>
      </w:r>
      <w:r w:rsidR="00477135" w:rsidRPr="00477135">
        <w:t xml:space="preserve">a solicitud de reconocimiento de humedal urbano por parte de uno o más municipios se </w:t>
      </w:r>
      <w:r w:rsidR="00477135" w:rsidRPr="00A83886">
        <w:rPr>
          <w:b/>
          <w:bCs/>
          <w:u w:val="single"/>
        </w:rPr>
        <w:t>deberá presentar en la oficina de partes de la respectiva Seremi</w:t>
      </w:r>
      <w:r w:rsidR="00477135" w:rsidRPr="00A83886">
        <w:rPr>
          <w:b/>
          <w:bCs/>
        </w:rPr>
        <w:t>,</w:t>
      </w:r>
      <w:r w:rsidR="00477135" w:rsidRPr="00477135">
        <w:t xml:space="preserve"> mediante oficio dirigido al </w:t>
      </w:r>
      <w:proofErr w:type="gramStart"/>
      <w:r w:rsidR="00477135" w:rsidRPr="00477135">
        <w:t>Ministro</w:t>
      </w:r>
      <w:proofErr w:type="gramEnd"/>
      <w:r w:rsidR="00477135" w:rsidRPr="00477135">
        <w:t>(a) del Medio Ambiente, debidamente firmada por el (la) Alcalde(</w:t>
      </w:r>
      <w:proofErr w:type="spellStart"/>
      <w:r w:rsidR="00477135" w:rsidRPr="00477135">
        <w:t>sa</w:t>
      </w:r>
      <w:proofErr w:type="spellEnd"/>
      <w:r w:rsidR="00477135" w:rsidRPr="00477135">
        <w:t>) del municipio solicitante.</w:t>
      </w:r>
      <w:r w:rsidR="00477135">
        <w:t xml:space="preserve"> </w:t>
      </w:r>
      <w:r w:rsidR="00477135" w:rsidRPr="00477135">
        <w:t>Las solicitudes de reconocimiento de humedal urbano deberá</w:t>
      </w:r>
      <w:r w:rsidR="007C4590">
        <w:t>n</w:t>
      </w:r>
      <w:r w:rsidR="004F152B">
        <w:t xml:space="preserve"> ser acompañada de</w:t>
      </w:r>
      <w:r w:rsidR="00477135" w:rsidRPr="00477135">
        <w:t xml:space="preserve"> a lo menos, l</w:t>
      </w:r>
      <w:r w:rsidR="004F152B">
        <w:t>a siguiente información</w:t>
      </w:r>
      <w:r w:rsidR="00477135">
        <w:t>:</w:t>
      </w:r>
    </w:p>
    <w:p w14:paraId="368491F8" w14:textId="7BF6A87E" w:rsidR="00194BB7" w:rsidRPr="009A15D6" w:rsidRDefault="00477135" w:rsidP="006A7F5E">
      <w:pPr>
        <w:jc w:val="both"/>
      </w:pPr>
      <w:r>
        <w:t xml:space="preserve"> </w:t>
      </w:r>
    </w:p>
    <w:p w14:paraId="53B9459B" w14:textId="3EB75632" w:rsidR="009A15D6" w:rsidRPr="00052130" w:rsidRDefault="009A15D6" w:rsidP="00052130">
      <w:pPr>
        <w:pStyle w:val="Prrafodelista"/>
        <w:numPr>
          <w:ilvl w:val="0"/>
          <w:numId w:val="13"/>
        </w:numPr>
        <w:jc w:val="both"/>
        <w:rPr>
          <w:b/>
          <w:bCs/>
          <w:color w:val="A6A6A6" w:themeColor="background1" w:themeShade="A6"/>
        </w:rPr>
      </w:pPr>
      <w:r w:rsidRPr="00052130">
        <w:rPr>
          <w:b/>
          <w:bCs/>
        </w:rPr>
        <w:t xml:space="preserve">Identificación y contacto del o los </w:t>
      </w:r>
      <w:r w:rsidR="00052130" w:rsidRPr="00052130">
        <w:rPr>
          <w:b/>
          <w:bCs/>
        </w:rPr>
        <w:t>municipios solicitantes</w:t>
      </w:r>
      <w:r w:rsidRPr="00052130">
        <w:rPr>
          <w:b/>
          <w:bCs/>
        </w:rPr>
        <w:t>, e información de contacto del funcionario encargado del proceso y su subrogante</w:t>
      </w:r>
      <w:r w:rsidR="00194BB7">
        <w:rPr>
          <w:b/>
          <w:bCs/>
        </w:rPr>
        <w:t xml:space="preserve"> (</w:t>
      </w:r>
      <w:r w:rsidRPr="00194BB7">
        <w:rPr>
          <w:b/>
          <w:bCs/>
        </w:rPr>
        <w:t xml:space="preserve">a definir por parte de </w:t>
      </w:r>
      <w:r w:rsidR="00052130" w:rsidRPr="00194BB7">
        <w:rPr>
          <w:b/>
          <w:bCs/>
        </w:rPr>
        <w:t>e</w:t>
      </w:r>
      <w:r w:rsidRPr="00194BB7">
        <w:rPr>
          <w:b/>
          <w:bCs/>
        </w:rPr>
        <w:t>l/</w:t>
      </w:r>
      <w:proofErr w:type="gramStart"/>
      <w:r w:rsidRPr="00194BB7">
        <w:rPr>
          <w:b/>
          <w:bCs/>
        </w:rPr>
        <w:t>los solicitante</w:t>
      </w:r>
      <w:proofErr w:type="gramEnd"/>
      <w:r w:rsidRPr="00194BB7">
        <w:rPr>
          <w:b/>
          <w:bCs/>
        </w:rPr>
        <w:t>/s</w:t>
      </w:r>
      <w:r w:rsidR="00194BB7">
        <w:rPr>
          <w:b/>
          <w:bCs/>
        </w:rPr>
        <w:t>)</w:t>
      </w:r>
    </w:p>
    <w:p w14:paraId="0B490454" w14:textId="5FF12EE3" w:rsidR="007E7213" w:rsidRPr="009A15D6" w:rsidRDefault="007E7213" w:rsidP="006A7F5E">
      <w:pPr>
        <w:ind w:left="360"/>
        <w:jc w:val="both"/>
      </w:pPr>
    </w:p>
    <w:p w14:paraId="02C95E98" w14:textId="6C3DA351" w:rsidR="009A15D6" w:rsidRDefault="009A15D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>Nombre del o los municipios que presentan la solicitud</w:t>
      </w:r>
    </w:p>
    <w:p w14:paraId="13AF3877" w14:textId="242F5C32" w:rsidR="007F7AB6" w:rsidRDefault="007F7AB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>Contacto del o los municipios que presentan la solicitud (correo electrónico)</w:t>
      </w:r>
    </w:p>
    <w:p w14:paraId="0B37C2DE" w14:textId="0069BB0D" w:rsidR="007E7213" w:rsidRDefault="009A15D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 xml:space="preserve">Nombre y correo electrónico de él/la encargado/a del proceso de solicitud </w:t>
      </w:r>
    </w:p>
    <w:p w14:paraId="0EA7C57F" w14:textId="51BC4707" w:rsidR="009A15D6" w:rsidRPr="006C620D" w:rsidRDefault="009A15D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>Nombre y correo electrónico él/la subrogante encargado/a del proceso</w:t>
      </w:r>
    </w:p>
    <w:p w14:paraId="753B6289" w14:textId="2C5ECE46" w:rsidR="007E7213" w:rsidRPr="006C620D" w:rsidRDefault="007E7213" w:rsidP="006A7F5E">
      <w:pPr>
        <w:pStyle w:val="Textoindependiente"/>
        <w:spacing w:before="6"/>
        <w:jc w:val="both"/>
        <w:rPr>
          <w:sz w:val="22"/>
          <w:szCs w:val="22"/>
        </w:rPr>
      </w:pPr>
    </w:p>
    <w:p w14:paraId="3AA821C7" w14:textId="3CB3152E" w:rsidR="00D70EB9" w:rsidRPr="00D70EB9" w:rsidRDefault="004A4A9A" w:rsidP="00052130">
      <w:pPr>
        <w:pStyle w:val="Ttulo1"/>
        <w:numPr>
          <w:ilvl w:val="0"/>
          <w:numId w:val="13"/>
        </w:numPr>
        <w:spacing w:after="240"/>
        <w:jc w:val="both"/>
        <w:rPr>
          <w:rFonts w:ascii="Segoe UI" w:eastAsia="Segoe UI" w:hAnsi="Segoe UI" w:cs="Segoe UI"/>
          <w:b/>
          <w:bCs/>
          <w:sz w:val="22"/>
          <w:szCs w:val="22"/>
        </w:rPr>
      </w:pPr>
      <w:r w:rsidRPr="009A15D6">
        <w:rPr>
          <w:rFonts w:ascii="Segoe UI" w:eastAsia="Segoe UI" w:hAnsi="Segoe UI" w:cs="Segoe UI"/>
          <w:b/>
          <w:bCs/>
          <w:sz w:val="22"/>
          <w:szCs w:val="22"/>
        </w:rPr>
        <w:t>Antecedentes generales del humedal y su localización</w:t>
      </w:r>
      <w:r w:rsidR="009A15D6">
        <w:rPr>
          <w:rStyle w:val="Refdenotaalpie"/>
          <w:rFonts w:ascii="Segoe UI" w:eastAsia="Segoe UI" w:hAnsi="Segoe UI" w:cs="Segoe UI"/>
          <w:b/>
          <w:bCs/>
          <w:sz w:val="22"/>
          <w:szCs w:val="22"/>
        </w:rPr>
        <w:footnoteReference w:id="2"/>
      </w:r>
    </w:p>
    <w:p w14:paraId="6C5A5AB4" w14:textId="271071F9" w:rsidR="007E7213" w:rsidRPr="00BE01C3" w:rsidRDefault="004A4A9A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/>
        <w:jc w:val="both"/>
      </w:pPr>
      <w:r w:rsidRPr="006C620D">
        <w:t>Nombre o denominación del humedal</w:t>
      </w:r>
      <w:r w:rsidRPr="006C620D">
        <w:rPr>
          <w:spacing w:val="9"/>
        </w:rPr>
        <w:t xml:space="preserve"> </w:t>
      </w:r>
    </w:p>
    <w:p w14:paraId="3CF12A2F" w14:textId="76A31235" w:rsidR="00BE01C3" w:rsidRPr="006C620D" w:rsidRDefault="00BE01C3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/>
        <w:jc w:val="both"/>
      </w:pPr>
      <w:r>
        <w:rPr>
          <w:spacing w:val="9"/>
        </w:rPr>
        <w:t xml:space="preserve">Tipología de humedal acorde a la clasificación del </w:t>
      </w:r>
      <w:r w:rsidR="00D220EF">
        <w:rPr>
          <w:spacing w:val="9"/>
        </w:rPr>
        <w:t>MMA</w:t>
      </w:r>
      <w:r>
        <w:rPr>
          <w:spacing w:val="9"/>
        </w:rPr>
        <w:t xml:space="preserve"> (revisar en el siguiente enlace: </w:t>
      </w:r>
      <w:hyperlink r:id="rId9" w:history="1">
        <w:r w:rsidRPr="001762F3">
          <w:rPr>
            <w:rStyle w:val="Hipervnculo"/>
            <w:spacing w:val="9"/>
          </w:rPr>
          <w:t>https://humedaleschile.mma.gob.cl/wp-content/uploads/2022/08/Clasificacion-de-humedales.pdf</w:t>
        </w:r>
      </w:hyperlink>
      <w:r>
        <w:rPr>
          <w:spacing w:val="9"/>
        </w:rPr>
        <w:t xml:space="preserve"> ) </w:t>
      </w:r>
    </w:p>
    <w:p w14:paraId="40461B11" w14:textId="6E0E1791" w:rsidR="007E7213" w:rsidRPr="006C620D" w:rsidRDefault="004A4A9A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/>
        <w:jc w:val="both"/>
      </w:pPr>
      <w:r w:rsidRPr="006C620D">
        <w:t>División político-administrativa a nivel regional, provincial y comunal</w:t>
      </w:r>
      <w:r w:rsidRPr="006C620D">
        <w:rPr>
          <w:spacing w:val="37"/>
        </w:rPr>
        <w:t xml:space="preserve"> </w:t>
      </w:r>
    </w:p>
    <w:p w14:paraId="60F93A1A" w14:textId="1760F1CB" w:rsidR="007E7213" w:rsidRPr="000A2437" w:rsidRDefault="004A4A9A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 w:line="237" w:lineRule="auto"/>
        <w:ind w:right="532"/>
        <w:jc w:val="both"/>
      </w:pPr>
      <w:r w:rsidRPr="006C620D">
        <w:t xml:space="preserve">Superficie total </w:t>
      </w:r>
      <w:r w:rsidRPr="00E8174E">
        <w:rPr>
          <w:b/>
          <w:bCs/>
          <w:u w:val="single"/>
        </w:rPr>
        <w:t>en hectáreas</w:t>
      </w:r>
      <w:r w:rsidRPr="006C620D">
        <w:t xml:space="preserve"> que comprende</w:t>
      </w:r>
      <w:r w:rsidR="005D2E4D">
        <w:t xml:space="preserve"> </w:t>
      </w:r>
      <w:r w:rsidRPr="006C620D">
        <w:t>el área que se solicita sea reconocida como humedal urbano</w:t>
      </w:r>
      <w:r w:rsidRPr="006C620D">
        <w:rPr>
          <w:spacing w:val="4"/>
        </w:rPr>
        <w:t xml:space="preserve"> </w:t>
      </w:r>
    </w:p>
    <w:p w14:paraId="7D28B18A" w14:textId="1BBA76C9" w:rsidR="000A2437" w:rsidRPr="00DE568B" w:rsidRDefault="000A2437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 w:line="237" w:lineRule="auto"/>
        <w:ind w:right="532"/>
        <w:jc w:val="both"/>
      </w:pPr>
      <w:r>
        <w:rPr>
          <w:spacing w:val="4"/>
        </w:rPr>
        <w:t xml:space="preserve">Metodología utilizada para delimitación de la propuesta de humedal urbano acorde a la guía de caracterización y delimitación de humedales Chile, disponible en el siguiente enlace </w:t>
      </w:r>
      <w:hyperlink r:id="rId10" w:history="1">
        <w:r w:rsidR="00DE568B" w:rsidRPr="001762F3">
          <w:rPr>
            <w:rStyle w:val="Hipervnculo"/>
            <w:spacing w:val="4"/>
          </w:rPr>
          <w:t>https://humedaleschile.mma.gob.cl/wp-content/uploads/2022/03/GUIA_HUMED</w:t>
        </w:r>
        <w:r w:rsidR="00DE568B" w:rsidRPr="001762F3">
          <w:rPr>
            <w:rStyle w:val="Hipervnculo"/>
            <w:spacing w:val="4"/>
          </w:rPr>
          <w:t>A</w:t>
        </w:r>
        <w:r w:rsidR="00DE568B" w:rsidRPr="001762F3">
          <w:rPr>
            <w:rStyle w:val="Hipervnculo"/>
            <w:spacing w:val="4"/>
          </w:rPr>
          <w:t>LES_2022_BAJA.pdf</w:t>
        </w:r>
      </w:hyperlink>
      <w:r w:rsidR="00DE568B">
        <w:rPr>
          <w:spacing w:val="4"/>
        </w:rPr>
        <w:t xml:space="preserve"> </w:t>
      </w:r>
    </w:p>
    <w:p w14:paraId="5B6BC480" w14:textId="524BA2B3" w:rsidR="00DE568B" w:rsidRPr="006C620D" w:rsidRDefault="00DE568B" w:rsidP="00DE568B">
      <w:pPr>
        <w:pStyle w:val="Prrafodelista"/>
        <w:tabs>
          <w:tab w:val="left" w:pos="490"/>
        </w:tabs>
        <w:spacing w:line="237" w:lineRule="auto"/>
        <w:ind w:right="532"/>
        <w:jc w:val="both"/>
      </w:pPr>
      <w:r>
        <w:rPr>
          <w:spacing w:val="4"/>
        </w:rPr>
        <w:t>Se deberá especificar en la ficha, la metodología utilizada para cada etapa de delimitación indicadas en la guía: 1) Trabajo de Gabinete, 2)</w:t>
      </w:r>
      <w:r w:rsidRPr="00DE568B">
        <w:t xml:space="preserve"> </w:t>
      </w:r>
      <w:r w:rsidRPr="00DE568B">
        <w:rPr>
          <w:spacing w:val="4"/>
        </w:rPr>
        <w:t xml:space="preserve">Delimitación </w:t>
      </w:r>
      <w:r>
        <w:rPr>
          <w:spacing w:val="4"/>
        </w:rPr>
        <w:t>d</w:t>
      </w:r>
      <w:r w:rsidRPr="00DE568B">
        <w:rPr>
          <w:spacing w:val="4"/>
        </w:rPr>
        <w:t xml:space="preserve">e </w:t>
      </w:r>
      <w:r>
        <w:rPr>
          <w:spacing w:val="4"/>
        </w:rPr>
        <w:t>h</w:t>
      </w:r>
      <w:r w:rsidRPr="00DE568B">
        <w:rPr>
          <w:spacing w:val="4"/>
        </w:rPr>
        <w:t xml:space="preserve">umedales </w:t>
      </w:r>
      <w:r>
        <w:rPr>
          <w:spacing w:val="4"/>
        </w:rPr>
        <w:t>m</w:t>
      </w:r>
      <w:r w:rsidRPr="00DE568B">
        <w:rPr>
          <w:spacing w:val="4"/>
        </w:rPr>
        <w:t xml:space="preserve">ediante </w:t>
      </w:r>
      <w:r>
        <w:rPr>
          <w:spacing w:val="4"/>
        </w:rPr>
        <w:t>e</w:t>
      </w:r>
      <w:r w:rsidRPr="00DE568B">
        <w:rPr>
          <w:spacing w:val="4"/>
        </w:rPr>
        <w:t xml:space="preserve">valuación </w:t>
      </w:r>
      <w:r>
        <w:rPr>
          <w:spacing w:val="4"/>
        </w:rPr>
        <w:t>d</w:t>
      </w:r>
      <w:r w:rsidRPr="00DE568B">
        <w:rPr>
          <w:spacing w:val="4"/>
        </w:rPr>
        <w:t>e</w:t>
      </w:r>
      <w:r>
        <w:rPr>
          <w:spacing w:val="4"/>
        </w:rPr>
        <w:t xml:space="preserve"> c</w:t>
      </w:r>
      <w:r w:rsidRPr="00DE568B">
        <w:rPr>
          <w:spacing w:val="4"/>
        </w:rPr>
        <w:t xml:space="preserve">riterios </w:t>
      </w:r>
      <w:r>
        <w:rPr>
          <w:spacing w:val="4"/>
        </w:rPr>
        <w:t>e</w:t>
      </w:r>
      <w:r w:rsidRPr="00DE568B">
        <w:rPr>
          <w:spacing w:val="4"/>
        </w:rPr>
        <w:t xml:space="preserve">n </w:t>
      </w:r>
      <w:r>
        <w:rPr>
          <w:spacing w:val="4"/>
        </w:rPr>
        <w:t>t</w:t>
      </w:r>
      <w:r w:rsidRPr="00DE568B">
        <w:rPr>
          <w:spacing w:val="4"/>
        </w:rPr>
        <w:t>erreno</w:t>
      </w:r>
      <w:r>
        <w:rPr>
          <w:spacing w:val="4"/>
        </w:rPr>
        <w:t xml:space="preserve">, </w:t>
      </w:r>
      <w:proofErr w:type="gramStart"/>
      <w:r>
        <w:rPr>
          <w:spacing w:val="4"/>
        </w:rPr>
        <w:t>en caso que</w:t>
      </w:r>
      <w:proofErr w:type="gramEnd"/>
      <w:r>
        <w:rPr>
          <w:spacing w:val="4"/>
        </w:rPr>
        <w:t xml:space="preserve"> corresponda.</w:t>
      </w:r>
    </w:p>
    <w:p w14:paraId="5B498654" w14:textId="55EFF441" w:rsidR="009A15D6" w:rsidRDefault="009A15D6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 w:line="331" w:lineRule="exact"/>
        <w:jc w:val="both"/>
      </w:pPr>
      <w:r w:rsidRPr="009A15D6">
        <w:t xml:space="preserve">Representación cartográfica digital del área objeto de la solicitud, que contenga la descripción del (los) polígono(s) que se solicita(n) reconocer como humedal urbano y las respectivas coordenadas geográficas </w:t>
      </w:r>
      <w:r w:rsidRPr="009A15D6">
        <w:lastRenderedPageBreak/>
        <w:t>por cada punto que las delimitan</w:t>
      </w:r>
      <w:r>
        <w:rPr>
          <w:rStyle w:val="Refdenotaalpie"/>
        </w:rPr>
        <w:footnoteReference w:id="3"/>
      </w:r>
      <w:r w:rsidRPr="009A15D6">
        <w:t>; así como el límite urbano de la comuna donde se localice el humedal</w:t>
      </w:r>
      <w:r w:rsidR="003B1EA7">
        <w:rPr>
          <w:rStyle w:val="Refdenotaalpie"/>
        </w:rPr>
        <w:footnoteReference w:id="4"/>
      </w:r>
      <w:r w:rsidRPr="009A15D6">
        <w:t xml:space="preserve">. </w:t>
      </w:r>
    </w:p>
    <w:p w14:paraId="3B3352F1" w14:textId="5DA71D17" w:rsidR="007E7213" w:rsidRDefault="009A15D6" w:rsidP="005D2E4D">
      <w:pPr>
        <w:pStyle w:val="Prrafodelista"/>
        <w:tabs>
          <w:tab w:val="left" w:pos="490"/>
        </w:tabs>
        <w:spacing w:before="0" w:line="331" w:lineRule="exact"/>
        <w:ind w:firstLine="0"/>
        <w:jc w:val="both"/>
      </w:pPr>
      <w:r w:rsidRPr="009A15D6">
        <w:t>La delimitación de los humedales deberá considerar al menos uno de los siguientes criterios: (i) la presencia de vegetación hidrófita; (</w:t>
      </w:r>
      <w:proofErr w:type="spellStart"/>
      <w:r w:rsidRPr="009A15D6">
        <w:t>ii</w:t>
      </w:r>
      <w:proofErr w:type="spellEnd"/>
      <w:r w:rsidRPr="009A15D6">
        <w:t>) la presencia de suelos hídricos con mal drenaje o sin drenaje; y/o (</w:t>
      </w:r>
      <w:proofErr w:type="spellStart"/>
      <w:r w:rsidRPr="009A15D6">
        <w:t>iii</w:t>
      </w:r>
      <w:proofErr w:type="spellEnd"/>
      <w:r w:rsidRPr="009A15D6">
        <w:t>) un régimen hidrológico de saturación ya sea permanente o temporal que genera condiciones de inundación periódica</w:t>
      </w:r>
      <w:r w:rsidR="001128FE">
        <w:rPr>
          <w:rStyle w:val="Refdenotaalpie"/>
        </w:rPr>
        <w:footnoteReference w:id="5"/>
      </w:r>
    </w:p>
    <w:p w14:paraId="24D312E7" w14:textId="0553F6D0" w:rsidR="00D70EB9" w:rsidRPr="00D70EB9" w:rsidRDefault="00D70EB9" w:rsidP="006A7F5E">
      <w:pPr>
        <w:pStyle w:val="Prrafodelista"/>
        <w:tabs>
          <w:tab w:val="left" w:pos="490"/>
        </w:tabs>
        <w:spacing w:before="0" w:line="331" w:lineRule="exact"/>
        <w:ind w:firstLine="0"/>
        <w:jc w:val="both"/>
      </w:pPr>
      <w:r w:rsidRPr="00D70EB9">
        <w:t xml:space="preserve">Para la presentación de </w:t>
      </w:r>
      <w:r w:rsidR="008D1A9F" w:rsidRPr="00D70EB9">
        <w:t>polígonos</w:t>
      </w:r>
      <w:r w:rsidRPr="00D70EB9">
        <w:t xml:space="preserve"> a ser reconocidos, se debe </w:t>
      </w:r>
      <w:r w:rsidR="00E85D6D" w:rsidRPr="00D70EB9">
        <w:t>adjuntar</w:t>
      </w:r>
      <w:r w:rsidRPr="00D70EB9">
        <w:t xml:space="preserve"> cartografía digital en formato </w:t>
      </w:r>
      <w:proofErr w:type="spellStart"/>
      <w:r w:rsidRPr="00D70EB9">
        <w:t>shapefile</w:t>
      </w:r>
      <w:proofErr w:type="spellEnd"/>
      <w:r w:rsidRPr="00D70EB9">
        <w:t xml:space="preserve"> o KMZ, considerando las siguientes especificaciones.</w:t>
      </w:r>
    </w:p>
    <w:p w14:paraId="5088DE2A" w14:textId="408392A6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  <w:rPr>
          <w:lang w:val="en-US"/>
        </w:rPr>
      </w:pPr>
      <w:r w:rsidRPr="00D70EB9">
        <w:rPr>
          <w:lang w:val="en-US"/>
        </w:rPr>
        <w:t>Datum: World Geodetic System 1984 (WGS 84).</w:t>
      </w:r>
    </w:p>
    <w:p w14:paraId="2DBFDE94" w14:textId="129DBFA7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>Proyección: Universal Transversal de Mercator (UTM).</w:t>
      </w:r>
    </w:p>
    <w:p w14:paraId="34CAAE21" w14:textId="36F53698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>Escala: Acorde al tamaño del humedal. Se recomienda utilizar escala entre 1:5.000 y 1:1.000.</w:t>
      </w:r>
    </w:p>
    <w:p w14:paraId="5E870413" w14:textId="474D6DE4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>Huso: 19 sur, o bien 18 sur para proyectos localizados en las regiones del sur de Chile.</w:t>
      </w:r>
    </w:p>
    <w:p w14:paraId="7CB42FCE" w14:textId="7EF218E8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 xml:space="preserve">Proyecto SIG: Proyecto cartográfico en formato digital (formato </w:t>
      </w:r>
      <w:proofErr w:type="spellStart"/>
      <w:r w:rsidRPr="00D70EB9">
        <w:t>shapefile</w:t>
      </w:r>
      <w:proofErr w:type="spellEnd"/>
      <w:r w:rsidRPr="00D70EB9">
        <w:t xml:space="preserve"> o KMZ).</w:t>
      </w:r>
    </w:p>
    <w:p w14:paraId="75AB0945" w14:textId="68176438" w:rsidR="00BE01C3" w:rsidRDefault="00D70EB9" w:rsidP="00BE01C3">
      <w:pPr>
        <w:pStyle w:val="Prrafodelista"/>
        <w:numPr>
          <w:ilvl w:val="0"/>
          <w:numId w:val="9"/>
        </w:numPr>
        <w:tabs>
          <w:tab w:val="left" w:pos="490"/>
        </w:tabs>
        <w:spacing w:before="0" w:after="240" w:line="331" w:lineRule="exact"/>
        <w:jc w:val="both"/>
      </w:pPr>
      <w:r w:rsidRPr="00D70EB9">
        <w:t>Metadatos: Creación de metadatos para cada cobertura generada</w:t>
      </w:r>
      <w:r w:rsidR="006A7F5E">
        <w:rPr>
          <w:rStyle w:val="Refdenotaalpie"/>
        </w:rPr>
        <w:footnoteReference w:id="6"/>
      </w:r>
      <w:r w:rsidRPr="00D70EB9">
        <w:t xml:space="preserve">. </w:t>
      </w:r>
    </w:p>
    <w:p w14:paraId="646CB433" w14:textId="3B1F4FF8" w:rsidR="00BE01C3" w:rsidRDefault="00BE01C3" w:rsidP="00BE01C3">
      <w:pPr>
        <w:pStyle w:val="Prrafodelista"/>
        <w:numPr>
          <w:ilvl w:val="0"/>
          <w:numId w:val="15"/>
        </w:numPr>
        <w:tabs>
          <w:tab w:val="left" w:pos="490"/>
        </w:tabs>
        <w:spacing w:after="240" w:line="331" w:lineRule="exact"/>
        <w:jc w:val="both"/>
      </w:pPr>
      <w:r>
        <w:t>Tabla identificando vértices que delimitan la propuesta de humedal urbano</w:t>
      </w:r>
      <w:r w:rsidR="00D220EF">
        <w:t>,</w:t>
      </w:r>
      <w:r>
        <w:t xml:space="preserve"> indicando </w:t>
      </w:r>
      <w:r w:rsidR="00D220EF">
        <w:t xml:space="preserve">coordenadas UTM y </w:t>
      </w:r>
      <w:r>
        <w:t>los criterios de delimitación que respalda la existencia de humedal en</w:t>
      </w:r>
      <w:r w:rsidR="00D220EF">
        <w:t>cada vértice (hidrología, vegetación hidrófita, suelo hídrico)</w:t>
      </w: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008"/>
        <w:gridCol w:w="1167"/>
        <w:gridCol w:w="4260"/>
      </w:tblGrid>
      <w:tr w:rsidR="00D220EF" w:rsidRPr="00D220EF" w14:paraId="0F94C537" w14:textId="77777777" w:rsidTr="00D220EF">
        <w:trPr>
          <w:trHeight w:val="285"/>
          <w:jc w:val="center"/>
        </w:trPr>
        <w:tc>
          <w:tcPr>
            <w:tcW w:w="7520" w:type="dxa"/>
            <w:gridSpan w:val="4"/>
            <w:shd w:val="clear" w:color="000000" w:fill="FFFFFF"/>
            <w:noWrap/>
            <w:vAlign w:val="bottom"/>
            <w:hideMark/>
          </w:tcPr>
          <w:p w14:paraId="294D2518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  <w:t xml:space="preserve">Vértices Totales </w:t>
            </w:r>
          </w:p>
        </w:tc>
      </w:tr>
      <w:tr w:rsidR="00D220EF" w:rsidRPr="00D220EF" w14:paraId="11B9CB4A" w14:textId="77777777" w:rsidTr="00D220EF">
        <w:trPr>
          <w:trHeight w:val="300"/>
          <w:jc w:val="center"/>
        </w:trPr>
        <w:tc>
          <w:tcPr>
            <w:tcW w:w="1085" w:type="dxa"/>
            <w:noWrap/>
            <w:vAlign w:val="bottom"/>
            <w:hideMark/>
          </w:tcPr>
          <w:p w14:paraId="595E8AFF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  <w:t>Vértices</w:t>
            </w:r>
          </w:p>
        </w:tc>
        <w:tc>
          <w:tcPr>
            <w:tcW w:w="1008" w:type="dxa"/>
            <w:noWrap/>
            <w:vAlign w:val="bottom"/>
            <w:hideMark/>
          </w:tcPr>
          <w:p w14:paraId="1B07456F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  <w:t>Este</w:t>
            </w:r>
          </w:p>
        </w:tc>
        <w:tc>
          <w:tcPr>
            <w:tcW w:w="1167" w:type="dxa"/>
            <w:noWrap/>
            <w:vAlign w:val="bottom"/>
            <w:hideMark/>
          </w:tcPr>
          <w:p w14:paraId="00FF8347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  <w:t>Norte</w:t>
            </w:r>
          </w:p>
        </w:tc>
        <w:tc>
          <w:tcPr>
            <w:tcW w:w="4260" w:type="dxa"/>
            <w:noWrap/>
            <w:vAlign w:val="bottom"/>
            <w:hideMark/>
          </w:tcPr>
          <w:p w14:paraId="655BE700" w14:textId="605A0A5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  <w:t>Criterio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 w:bidi="ar-SA"/>
              </w:rPr>
              <w:t xml:space="preserve"> (os)</w:t>
            </w:r>
          </w:p>
        </w:tc>
      </w:tr>
      <w:tr w:rsidR="00D220EF" w:rsidRPr="00D220EF" w14:paraId="5C824575" w14:textId="77777777" w:rsidTr="00D220EF">
        <w:trPr>
          <w:trHeight w:val="285"/>
          <w:jc w:val="center"/>
        </w:trPr>
        <w:tc>
          <w:tcPr>
            <w:tcW w:w="1085" w:type="dxa"/>
            <w:noWrap/>
            <w:vAlign w:val="bottom"/>
            <w:hideMark/>
          </w:tcPr>
          <w:p w14:paraId="1FB87E1F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  <w:t>1</w:t>
            </w:r>
          </w:p>
        </w:tc>
        <w:tc>
          <w:tcPr>
            <w:tcW w:w="1008" w:type="dxa"/>
            <w:noWrap/>
            <w:vAlign w:val="bottom"/>
          </w:tcPr>
          <w:p w14:paraId="03CB337F" w14:textId="6C48496C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1167" w:type="dxa"/>
            <w:noWrap/>
            <w:vAlign w:val="bottom"/>
          </w:tcPr>
          <w:p w14:paraId="25834683" w14:textId="1D875804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4260" w:type="dxa"/>
            <w:noWrap/>
            <w:vAlign w:val="bottom"/>
          </w:tcPr>
          <w:p w14:paraId="3834CBFC" w14:textId="7536DC21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</w:tr>
      <w:tr w:rsidR="00D220EF" w:rsidRPr="00D220EF" w14:paraId="21F2374A" w14:textId="77777777" w:rsidTr="00D220EF">
        <w:trPr>
          <w:trHeight w:val="285"/>
          <w:jc w:val="center"/>
        </w:trPr>
        <w:tc>
          <w:tcPr>
            <w:tcW w:w="1085" w:type="dxa"/>
            <w:noWrap/>
            <w:vAlign w:val="bottom"/>
            <w:hideMark/>
          </w:tcPr>
          <w:p w14:paraId="0CAF7B37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  <w:t>2</w:t>
            </w:r>
          </w:p>
        </w:tc>
        <w:tc>
          <w:tcPr>
            <w:tcW w:w="1008" w:type="dxa"/>
            <w:noWrap/>
            <w:vAlign w:val="bottom"/>
          </w:tcPr>
          <w:p w14:paraId="43169B10" w14:textId="21893355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1167" w:type="dxa"/>
            <w:noWrap/>
            <w:vAlign w:val="bottom"/>
          </w:tcPr>
          <w:p w14:paraId="5547837C" w14:textId="2C35A860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4260" w:type="dxa"/>
            <w:noWrap/>
            <w:vAlign w:val="bottom"/>
          </w:tcPr>
          <w:p w14:paraId="338C219C" w14:textId="54A7DB7E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</w:tr>
      <w:tr w:rsidR="00D220EF" w:rsidRPr="00D220EF" w14:paraId="5037A46F" w14:textId="77777777" w:rsidTr="00D220EF">
        <w:trPr>
          <w:trHeight w:val="285"/>
          <w:jc w:val="center"/>
        </w:trPr>
        <w:tc>
          <w:tcPr>
            <w:tcW w:w="1085" w:type="dxa"/>
            <w:noWrap/>
            <w:vAlign w:val="bottom"/>
            <w:hideMark/>
          </w:tcPr>
          <w:p w14:paraId="643FCEA6" w14:textId="77777777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  <w:r w:rsidRPr="00D220EF"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  <w:t>3</w:t>
            </w:r>
          </w:p>
        </w:tc>
        <w:tc>
          <w:tcPr>
            <w:tcW w:w="1008" w:type="dxa"/>
            <w:noWrap/>
            <w:vAlign w:val="bottom"/>
          </w:tcPr>
          <w:p w14:paraId="7EE79C0E" w14:textId="6A0FA4EC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1167" w:type="dxa"/>
            <w:noWrap/>
            <w:vAlign w:val="bottom"/>
          </w:tcPr>
          <w:p w14:paraId="165AB88E" w14:textId="27831028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4260" w:type="dxa"/>
            <w:noWrap/>
            <w:vAlign w:val="bottom"/>
          </w:tcPr>
          <w:p w14:paraId="3166CF9E" w14:textId="469C5434" w:rsidR="00D220EF" w:rsidRPr="00D220EF" w:rsidRDefault="00D220EF" w:rsidP="00D220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</w:tr>
    </w:tbl>
    <w:p w14:paraId="3B4BB057" w14:textId="77777777" w:rsidR="00D220EF" w:rsidRDefault="00D220EF" w:rsidP="00D220EF">
      <w:pPr>
        <w:pStyle w:val="Prrafodelista"/>
        <w:tabs>
          <w:tab w:val="left" w:pos="490"/>
        </w:tabs>
        <w:spacing w:after="240" w:line="331" w:lineRule="exact"/>
        <w:ind w:firstLine="0"/>
        <w:jc w:val="both"/>
      </w:pPr>
    </w:p>
    <w:p w14:paraId="1E7E5919" w14:textId="16808B78" w:rsidR="007E7213" w:rsidRPr="00814870" w:rsidRDefault="00814870" w:rsidP="006A7F5E">
      <w:pPr>
        <w:pStyle w:val="Ttulo1"/>
        <w:numPr>
          <w:ilvl w:val="0"/>
          <w:numId w:val="5"/>
        </w:numPr>
        <w:spacing w:after="240"/>
        <w:jc w:val="both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</w:t>
      </w:r>
      <w:r w:rsidR="004A4A9A" w:rsidRPr="00814870">
        <w:rPr>
          <w:rFonts w:ascii="Segoe UI" w:eastAsia="Segoe UI" w:hAnsi="Segoe UI" w:cs="Segoe UI"/>
          <w:b/>
          <w:bCs/>
          <w:sz w:val="22"/>
          <w:szCs w:val="22"/>
        </w:rPr>
        <w:t>nformación complementaria del área propuesta</w:t>
      </w:r>
      <w:r w:rsidR="00184C7D">
        <w:rPr>
          <w:rStyle w:val="Refdenotaalpie"/>
          <w:rFonts w:ascii="Segoe UI" w:eastAsia="Segoe UI" w:hAnsi="Segoe UI" w:cs="Segoe UI"/>
          <w:b/>
          <w:bCs/>
          <w:sz w:val="22"/>
          <w:szCs w:val="22"/>
        </w:rPr>
        <w:footnoteReference w:id="7"/>
      </w:r>
    </w:p>
    <w:p w14:paraId="1A213149" w14:textId="0F856904" w:rsidR="00184C7D" w:rsidRDefault="004A4A9A" w:rsidP="005D2E4D">
      <w:pPr>
        <w:pStyle w:val="Prrafodelista"/>
        <w:numPr>
          <w:ilvl w:val="0"/>
          <w:numId w:val="16"/>
        </w:numPr>
        <w:tabs>
          <w:tab w:val="left" w:pos="490"/>
        </w:tabs>
        <w:spacing w:before="8" w:line="237" w:lineRule="auto"/>
        <w:ind w:right="532"/>
        <w:jc w:val="both"/>
      </w:pPr>
      <w:r w:rsidRPr="00194BB7">
        <w:t>Descripción de las características del humedal</w:t>
      </w:r>
      <w:r w:rsidR="007473E1" w:rsidRPr="00194BB7">
        <w:t xml:space="preserve"> a reconocer</w:t>
      </w:r>
      <w:r w:rsidRPr="00194BB7">
        <w:t xml:space="preserve">: </w:t>
      </w:r>
      <w:r w:rsidR="00184C7D" w:rsidRPr="00194BB7">
        <w:t xml:space="preserve">Para estos efectos, se podrán considerar </w:t>
      </w:r>
      <w:r w:rsidR="007473E1" w:rsidRPr="00194BB7">
        <w:t>atributos</w:t>
      </w:r>
      <w:r w:rsidR="00184C7D" w:rsidRPr="00194BB7">
        <w:t xml:space="preserve"> como: la caracterización de los hábitats, paisajes, ecosistemas presentes y sus principales </w:t>
      </w:r>
      <w:r w:rsidR="007473E1" w:rsidRPr="00194BB7">
        <w:t>características</w:t>
      </w:r>
      <w:r w:rsidR="00184C7D" w:rsidRPr="00194BB7">
        <w:t xml:space="preserve"> naturales</w:t>
      </w:r>
      <w:r w:rsidR="00184C7D" w:rsidRPr="00184C7D">
        <w:t xml:space="preserve"> expresados en su geología, geomorfología, hidrología, vegetación, los servicios ecosistémicos provistos por el humedal, amenazas que afecten el humedal e información de las principales especies que es posible encontrar</w:t>
      </w:r>
      <w:r w:rsidR="007473E1">
        <w:t xml:space="preserve"> en el humedal</w:t>
      </w:r>
      <w:r w:rsidR="00184C7D" w:rsidRPr="00184C7D">
        <w:t xml:space="preserve">, en especial aquellas especies </w:t>
      </w:r>
      <w:r w:rsidR="00184C7D" w:rsidRPr="00184C7D">
        <w:lastRenderedPageBreak/>
        <w:t xml:space="preserve">silvestres clasificadas de acuerdo con el DS </w:t>
      </w:r>
      <w:proofErr w:type="spellStart"/>
      <w:r w:rsidR="00184C7D" w:rsidRPr="00184C7D">
        <w:t>Nº</w:t>
      </w:r>
      <w:proofErr w:type="spellEnd"/>
      <w:r w:rsidR="00184C7D" w:rsidRPr="00184C7D">
        <w:t xml:space="preserve"> 29, de 2011, del Ministerio del Medio Ambiente, Reglamento para la clasificación de especies silvestres según estado de conservación, entre otros</w:t>
      </w:r>
      <w:r w:rsidR="007473E1">
        <w:t xml:space="preserve"> antecedentes.</w:t>
      </w:r>
    </w:p>
    <w:p w14:paraId="0200C029" w14:textId="71D8A687" w:rsidR="00515A7A" w:rsidRDefault="00515A7A" w:rsidP="005D2E4D">
      <w:pPr>
        <w:pStyle w:val="Prrafodelista"/>
        <w:tabs>
          <w:tab w:val="left" w:pos="490"/>
        </w:tabs>
        <w:spacing w:before="8" w:line="237" w:lineRule="auto"/>
        <w:ind w:right="532" w:firstLine="0"/>
        <w:jc w:val="both"/>
      </w:pPr>
    </w:p>
    <w:p w14:paraId="0E519A71" w14:textId="08137253" w:rsidR="00515A7A" w:rsidRDefault="00B565E2" w:rsidP="005D2E4D">
      <w:pPr>
        <w:pStyle w:val="Prrafodelista"/>
        <w:tabs>
          <w:tab w:val="left" w:pos="490"/>
        </w:tabs>
        <w:spacing w:before="8" w:line="237" w:lineRule="auto"/>
        <w:ind w:right="532" w:firstLine="0"/>
        <w:jc w:val="both"/>
      </w:pPr>
      <w:r>
        <w:t xml:space="preserve">A modo de ejemplo se propone </w:t>
      </w:r>
      <w:r w:rsidR="007473E1">
        <w:t xml:space="preserve">los siguientes </w:t>
      </w:r>
      <w:r>
        <w:t xml:space="preserve">formatos para </w:t>
      </w:r>
      <w:r w:rsidR="00515A7A">
        <w:t>identificación de especies</w:t>
      </w:r>
      <w:r>
        <w:t xml:space="preserve"> (tabla 1) y Servicios Ecosistémicos </w:t>
      </w:r>
      <w:r w:rsidR="007473E1">
        <w:t>provistos por</w:t>
      </w:r>
      <w:r>
        <w:t xml:space="preserve"> los humedales (tabla 2):</w:t>
      </w:r>
    </w:p>
    <w:p w14:paraId="73E42BF1" w14:textId="77777777" w:rsidR="00301EAF" w:rsidRDefault="00301EAF" w:rsidP="00515A7A">
      <w:pPr>
        <w:pStyle w:val="Prrafodelista"/>
        <w:tabs>
          <w:tab w:val="left" w:pos="490"/>
        </w:tabs>
        <w:spacing w:before="8" w:line="237" w:lineRule="auto"/>
        <w:ind w:right="532" w:firstLine="0"/>
      </w:pPr>
    </w:p>
    <w:p w14:paraId="366B5493" w14:textId="093ED251" w:rsidR="00515A7A" w:rsidRDefault="00515A7A" w:rsidP="00515A7A">
      <w:pPr>
        <w:pStyle w:val="Prrafodelista"/>
        <w:tabs>
          <w:tab w:val="left" w:pos="490"/>
        </w:tabs>
        <w:spacing w:before="8" w:line="237" w:lineRule="auto"/>
        <w:ind w:right="532" w:firstLine="0"/>
      </w:pPr>
      <w:r w:rsidRPr="00515A7A">
        <w:t xml:space="preserve">Tabla </w:t>
      </w:r>
      <w:r w:rsidRPr="00515A7A">
        <w:fldChar w:fldCharType="begin"/>
      </w:r>
      <w:r w:rsidRPr="00515A7A">
        <w:instrText xml:space="preserve"> SEQ Tabla \* ARABIC </w:instrText>
      </w:r>
      <w:r w:rsidRPr="00515A7A">
        <w:fldChar w:fldCharType="separate"/>
      </w:r>
      <w:r>
        <w:t>1</w:t>
      </w:r>
      <w:r w:rsidRPr="00515A7A">
        <w:fldChar w:fldCharType="end"/>
      </w:r>
      <w:r>
        <w:t>. Ejemplo tabla tipo (opcional)</w:t>
      </w:r>
    </w:p>
    <w:p w14:paraId="4A173641" w14:textId="77777777" w:rsidR="00DF1F7E" w:rsidRPr="00DF1F7E" w:rsidRDefault="00DF1F7E" w:rsidP="00DF1F7E">
      <w:pPr>
        <w:pStyle w:val="Prrafodelista"/>
        <w:tabs>
          <w:tab w:val="left" w:pos="490"/>
        </w:tabs>
        <w:spacing w:before="8" w:line="237" w:lineRule="auto"/>
        <w:ind w:right="532" w:firstLine="720"/>
        <w:rPr>
          <w:sz w:val="8"/>
          <w:szCs w:val="8"/>
        </w:rPr>
      </w:pPr>
    </w:p>
    <w:tbl>
      <w:tblPr>
        <w:tblW w:w="9074" w:type="dxa"/>
        <w:tblInd w:w="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40"/>
        <w:gridCol w:w="851"/>
        <w:gridCol w:w="850"/>
        <w:gridCol w:w="2693"/>
      </w:tblGrid>
      <w:tr w:rsidR="00B565E2" w:rsidRPr="00F71B50" w14:paraId="4F91A314" w14:textId="77777777" w:rsidTr="00B565E2">
        <w:trPr>
          <w:trHeight w:val="706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5CCF" w14:textId="2F2CC138" w:rsidR="00B565E2" w:rsidRPr="004960F9" w:rsidRDefault="00B565E2" w:rsidP="00CA51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DC7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Categoría</w:t>
            </w: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 xml:space="preserve"> de conservación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732" w14:textId="6191DD2B" w:rsidR="00B565E2" w:rsidRPr="004960F9" w:rsidRDefault="007473E1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Especie n</w:t>
            </w:r>
            <w:r w:rsidR="00B565E2"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ativ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a</w:t>
            </w:r>
            <w:r w:rsidR="00B565E2"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/exótic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a</w:t>
            </w:r>
          </w:p>
        </w:tc>
      </w:tr>
      <w:tr w:rsidR="00B565E2" w:rsidRPr="00F71B50" w14:paraId="63E47240" w14:textId="77777777" w:rsidTr="00B565E2">
        <w:trPr>
          <w:trHeight w:val="798"/>
        </w:trPr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BD6" w14:textId="578F4A93" w:rsidR="00B565E2" w:rsidRPr="004960F9" w:rsidRDefault="00B565E2" w:rsidP="00CA51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380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RCE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869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Ley de Caza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5DA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IUCN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50A4" w14:textId="77777777" w:rsidR="00B565E2" w:rsidRPr="004960F9" w:rsidRDefault="00B565E2" w:rsidP="00CA51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</w:tr>
      <w:tr w:rsidR="00515A7A" w:rsidRPr="00F71B50" w14:paraId="176EAD5C" w14:textId="77777777" w:rsidTr="00B565E2">
        <w:trPr>
          <w:trHeight w:val="3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308B" w14:textId="77777777" w:rsidR="00515A7A" w:rsidRPr="00515A7A" w:rsidRDefault="00515A7A" w:rsidP="00515A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515A7A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 xml:space="preserve">CLASE </w:t>
            </w:r>
          </w:p>
          <w:p w14:paraId="2B351692" w14:textId="72B63FAD" w:rsidR="00515A7A" w:rsidRPr="00515A7A" w:rsidRDefault="00515A7A" w:rsidP="00515A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proofErr w:type="spellStart"/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Amphibia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A1E1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01E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4E66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6E2E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</w:tr>
      <w:tr w:rsidR="00B565E2" w:rsidRPr="00F71B50" w14:paraId="06F5A4DE" w14:textId="77777777" w:rsidTr="00B565E2">
        <w:trPr>
          <w:trHeight w:val="3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F63" w14:textId="112F0A65" w:rsidR="00515A7A" w:rsidRPr="00515A7A" w:rsidRDefault="00B565E2" w:rsidP="00515A7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NOMBRE CIENTÍFICO</w:t>
            </w:r>
            <w:r w:rsidR="00515A7A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 xml:space="preserve"> (NOMBRE COMUN)</w:t>
            </w:r>
          </w:p>
          <w:p w14:paraId="5CFFA1F7" w14:textId="77777777" w:rsidR="00515A7A" w:rsidRDefault="00515A7A" w:rsidP="00515A7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</w:pPr>
            <w:proofErr w:type="spellStart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>Calyptocephalella</w:t>
            </w:r>
            <w:proofErr w:type="spellEnd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 xml:space="preserve"> </w:t>
            </w:r>
            <w:proofErr w:type="spellStart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>gayi</w:t>
            </w:r>
            <w:proofErr w:type="spellEnd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 xml:space="preserve"> </w:t>
            </w:r>
          </w:p>
          <w:p w14:paraId="007783A8" w14:textId="5677C2A2" w:rsidR="00515A7A" w:rsidRPr="004960F9" w:rsidRDefault="00515A7A" w:rsidP="00515A7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(</w:t>
            </w:r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Rana chilena)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DD8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895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B8B" w14:textId="77777777" w:rsidR="00515A7A" w:rsidRPr="004960F9" w:rsidRDefault="00515A7A" w:rsidP="00515A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VU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52A" w14:textId="45A2FA7D" w:rsidR="00515A7A" w:rsidRPr="004960F9" w:rsidRDefault="00B565E2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Nativo (Endémico)</w:t>
            </w:r>
          </w:p>
        </w:tc>
      </w:tr>
    </w:tbl>
    <w:p w14:paraId="338E1ADA" w14:textId="77777777" w:rsidR="007473E1" w:rsidRDefault="007473E1" w:rsidP="00515A7A">
      <w:pPr>
        <w:pStyle w:val="Textoindependiente"/>
        <w:ind w:firstLine="720"/>
        <w:rPr>
          <w:sz w:val="18"/>
          <w:szCs w:val="18"/>
        </w:rPr>
      </w:pPr>
    </w:p>
    <w:p w14:paraId="18C28C80" w14:textId="011F946F" w:rsidR="00515A7A" w:rsidRPr="004960F9" w:rsidRDefault="00515A7A" w:rsidP="00515A7A">
      <w:pPr>
        <w:pStyle w:val="Textoindependiente"/>
        <w:ind w:firstLine="720"/>
        <w:rPr>
          <w:sz w:val="18"/>
          <w:szCs w:val="18"/>
        </w:rPr>
      </w:pPr>
      <w:r w:rsidRPr="004960F9">
        <w:rPr>
          <w:sz w:val="18"/>
          <w:szCs w:val="18"/>
        </w:rPr>
        <w:t xml:space="preserve">VU: </w:t>
      </w:r>
      <w:r w:rsidRPr="00157780">
        <w:rPr>
          <w:sz w:val="18"/>
          <w:szCs w:val="18"/>
        </w:rPr>
        <w:t>Vulnerable</w:t>
      </w:r>
    </w:p>
    <w:p w14:paraId="7A94D8A6" w14:textId="77777777" w:rsidR="00515A7A" w:rsidRPr="006C620D" w:rsidRDefault="00515A7A" w:rsidP="00515A7A">
      <w:pPr>
        <w:pStyle w:val="Textoindependiente"/>
        <w:jc w:val="both"/>
        <w:rPr>
          <w:sz w:val="22"/>
          <w:szCs w:val="22"/>
        </w:rPr>
      </w:pPr>
    </w:p>
    <w:p w14:paraId="19A4B2B1" w14:textId="77894ABB" w:rsidR="00515A7A" w:rsidRDefault="00515A7A" w:rsidP="008D1A9F">
      <w:pPr>
        <w:tabs>
          <w:tab w:val="left" w:pos="490"/>
        </w:tabs>
        <w:jc w:val="both"/>
      </w:pPr>
      <w:r>
        <w:tab/>
        <w:t xml:space="preserve">Tabla 2. </w:t>
      </w:r>
      <w:r w:rsidRPr="006C620D">
        <w:t>Identificación de los servicios ecosistémicos provistos por el</w:t>
      </w:r>
      <w:r w:rsidRPr="00515A7A">
        <w:rPr>
          <w:spacing w:val="35"/>
        </w:rPr>
        <w:t xml:space="preserve"> </w:t>
      </w:r>
      <w:r w:rsidRPr="006C620D">
        <w:t>humedal</w:t>
      </w:r>
      <w:r>
        <w:t xml:space="preserve"> (opcional)</w:t>
      </w:r>
    </w:p>
    <w:p w14:paraId="6904D015" w14:textId="77777777" w:rsidR="00DF1F7E" w:rsidRPr="00DF1F7E" w:rsidRDefault="00DF1F7E" w:rsidP="008D1A9F">
      <w:pPr>
        <w:tabs>
          <w:tab w:val="left" w:pos="490"/>
        </w:tabs>
        <w:jc w:val="both"/>
        <w:rPr>
          <w:sz w:val="8"/>
          <w:szCs w:val="8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515A7A" w:rsidRPr="00F71B50" w14:paraId="733969FF" w14:textId="77777777" w:rsidTr="00CA5112">
        <w:trPr>
          <w:trHeight w:val="3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0D7" w14:textId="340D6E49" w:rsidR="00515A7A" w:rsidRPr="00F71B50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Categoría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98D" w14:textId="599406EE" w:rsidR="00515A7A" w:rsidRPr="00F71B50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F71B5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Servicio ecosistémico</w:t>
            </w:r>
          </w:p>
        </w:tc>
      </w:tr>
      <w:tr w:rsidR="00515A7A" w:rsidRPr="00F71B50" w14:paraId="00A024BA" w14:textId="77777777" w:rsidTr="00CA5112">
        <w:trPr>
          <w:trHeight w:val="33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92E" w14:textId="11E5F85B" w:rsidR="00515A7A" w:rsidRPr="00F71B50" w:rsidRDefault="00515A7A" w:rsidP="00CA51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 xml:space="preserve">Ej. </w:t>
            </w:r>
            <w:r w:rsidRPr="00F71B50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Provisión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921" w14:textId="1A1637B0" w:rsidR="00515A7A" w:rsidRPr="00F71B50" w:rsidRDefault="00515A7A" w:rsidP="00CA51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 xml:space="preserve">Ej. </w:t>
            </w:r>
            <w:r w:rsidRPr="00F71B50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Provisión de agua potable</w:t>
            </w:r>
          </w:p>
        </w:tc>
      </w:tr>
    </w:tbl>
    <w:p w14:paraId="1AADAFF7" w14:textId="77777777" w:rsidR="00515A7A" w:rsidRPr="006C620D" w:rsidRDefault="00515A7A" w:rsidP="00515A7A">
      <w:pPr>
        <w:pStyle w:val="Textoindependiente"/>
        <w:spacing w:before="7"/>
        <w:jc w:val="both"/>
        <w:rPr>
          <w:sz w:val="22"/>
          <w:szCs w:val="22"/>
        </w:rPr>
      </w:pPr>
    </w:p>
    <w:p w14:paraId="6BD9F389" w14:textId="77777777" w:rsidR="00515A7A" w:rsidRDefault="00515A7A" w:rsidP="00515A7A">
      <w:pPr>
        <w:pStyle w:val="Prrafodelista"/>
        <w:tabs>
          <w:tab w:val="left" w:pos="490"/>
        </w:tabs>
        <w:spacing w:before="8" w:line="237" w:lineRule="auto"/>
        <w:ind w:right="532" w:firstLine="0"/>
      </w:pPr>
    </w:p>
    <w:p w14:paraId="604C8F0A" w14:textId="5F91811A" w:rsidR="00184C7D" w:rsidRPr="00184C7D" w:rsidRDefault="00184C7D" w:rsidP="00DF1F7E">
      <w:pPr>
        <w:pStyle w:val="Prrafodelista"/>
        <w:numPr>
          <w:ilvl w:val="0"/>
          <w:numId w:val="16"/>
        </w:numPr>
        <w:spacing w:before="8" w:line="237" w:lineRule="auto"/>
        <w:ind w:left="709" w:right="532" w:hanging="457"/>
        <w:jc w:val="both"/>
      </w:pPr>
      <w:r w:rsidRPr="00184C7D">
        <w:t>Identificación del régimen de propiedad y de la existencia de áreas afectadas a un fin específico por ley</w:t>
      </w:r>
      <w:r w:rsidR="008D1A9F">
        <w:rPr>
          <w:rStyle w:val="Refdenotaalpie"/>
        </w:rPr>
        <w:footnoteReference w:id="8"/>
      </w:r>
      <w:r w:rsidRPr="00184C7D">
        <w:t xml:space="preserve"> en el o los predios en los que se emplaza el humedal respecto del cual se solicita el reconocimiento.</w:t>
      </w:r>
    </w:p>
    <w:p w14:paraId="442A7973" w14:textId="77777777" w:rsidR="007E7213" w:rsidRPr="006C620D" w:rsidRDefault="007E7213" w:rsidP="00DF1F7E">
      <w:pPr>
        <w:pStyle w:val="Textoindependiente"/>
        <w:jc w:val="both"/>
        <w:rPr>
          <w:sz w:val="22"/>
          <w:szCs w:val="22"/>
        </w:rPr>
      </w:pPr>
    </w:p>
    <w:p w14:paraId="332CF465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5EA884A8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01F60331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55E52054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521612D4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33DD3777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48A5B203" w14:textId="77777777" w:rsidR="007E7213" w:rsidRPr="006C620D" w:rsidRDefault="007E7213" w:rsidP="006A7F5E">
      <w:pPr>
        <w:pStyle w:val="Textoindependiente"/>
        <w:spacing w:before="5"/>
        <w:jc w:val="both"/>
        <w:rPr>
          <w:sz w:val="22"/>
          <w:szCs w:val="22"/>
        </w:rPr>
      </w:pPr>
    </w:p>
    <w:p w14:paraId="17AAF881" w14:textId="730B3DE3" w:rsidR="00237043" w:rsidRPr="006C620D" w:rsidRDefault="00237043" w:rsidP="006A7F5E">
      <w:pPr>
        <w:spacing w:before="100"/>
        <w:ind w:left="1281" w:right="1202"/>
        <w:jc w:val="both"/>
      </w:pPr>
    </w:p>
    <w:p w14:paraId="10B6D373" w14:textId="09AD85F2" w:rsidR="007E7213" w:rsidRPr="006C620D" w:rsidRDefault="007E7213" w:rsidP="006A7F5E">
      <w:pPr>
        <w:ind w:left="1280" w:right="1202"/>
        <w:jc w:val="both"/>
      </w:pPr>
    </w:p>
    <w:sectPr w:rsidR="007E7213" w:rsidRPr="006C620D" w:rsidSect="00477C45">
      <w:footerReference w:type="default" r:id="rId11"/>
      <w:pgSz w:w="12230" w:h="15840"/>
      <w:pgMar w:top="1134" w:right="851" w:bottom="1134" w:left="851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A5FD" w14:textId="77777777" w:rsidR="00FC52A2" w:rsidRDefault="00FC52A2">
      <w:r>
        <w:separator/>
      </w:r>
    </w:p>
  </w:endnote>
  <w:endnote w:type="continuationSeparator" w:id="0">
    <w:p w14:paraId="42F67DF4" w14:textId="77777777" w:rsidR="00FC52A2" w:rsidRDefault="00FC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AEA2" w14:textId="68037EDE" w:rsidR="007E7213" w:rsidRDefault="0049048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7E34B" wp14:editId="4FF59ABF">
              <wp:simplePos x="0" y="0"/>
              <wp:positionH relativeFrom="page">
                <wp:posOffset>152400</wp:posOffset>
              </wp:positionH>
              <wp:positionV relativeFrom="page">
                <wp:posOffset>9700260</wp:posOffset>
              </wp:positionV>
              <wp:extent cx="1935480" cy="203200"/>
              <wp:effectExtent l="0" t="0" r="762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7B918" w14:textId="04D07AA5" w:rsidR="007E7213" w:rsidRDefault="00CE1D28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Ciudad,</w:t>
                          </w:r>
                          <w:r w:rsidR="00477135"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Dia</w:t>
                          </w:r>
                          <w:r w:rsidR="004A4A9A">
                            <w:rPr>
                              <w:sz w:val="21"/>
                            </w:rPr>
                            <w:t>/</w:t>
                          </w:r>
                          <w:r>
                            <w:rPr>
                              <w:sz w:val="21"/>
                            </w:rPr>
                            <w:t>mes</w:t>
                          </w:r>
                          <w:r w:rsidR="004A4A9A">
                            <w:rPr>
                              <w:sz w:val="21"/>
                            </w:rPr>
                            <w:t>/</w:t>
                          </w:r>
                          <w:r>
                            <w:rPr>
                              <w:sz w:val="21"/>
                            </w:rPr>
                            <w:t>año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7E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763.8pt;width:152.4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" filled="f" stroked="f">
              <v:textbox inset="0,0,0,0">
                <w:txbxContent>
                  <w:p w14:paraId="5337B918" w14:textId="04D07AA5" w:rsidR="007E7213" w:rsidRDefault="00CE1D28">
                    <w:pPr>
                      <w:spacing w:before="2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Ciudad,</w:t>
                    </w:r>
                    <w:r w:rsidR="00477135"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Dia</w:t>
                    </w:r>
                    <w:r w:rsidR="004A4A9A">
                      <w:rPr>
                        <w:sz w:val="21"/>
                      </w:rPr>
                      <w:t>/</w:t>
                    </w:r>
                    <w:r>
                      <w:rPr>
                        <w:sz w:val="21"/>
                      </w:rPr>
                      <w:t>mes</w:t>
                    </w:r>
                    <w:r w:rsidR="004A4A9A">
                      <w:rPr>
                        <w:sz w:val="21"/>
                      </w:rPr>
                      <w:t>/</w:t>
                    </w:r>
                    <w:r>
                      <w:rPr>
                        <w:sz w:val="21"/>
                      </w:rPr>
                      <w:t>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729" w14:textId="77777777" w:rsidR="00FC52A2" w:rsidRDefault="00FC52A2">
      <w:r>
        <w:separator/>
      </w:r>
    </w:p>
  </w:footnote>
  <w:footnote w:type="continuationSeparator" w:id="0">
    <w:p w14:paraId="08C9B6FB" w14:textId="77777777" w:rsidR="00FC52A2" w:rsidRDefault="00FC52A2">
      <w:r>
        <w:continuationSeparator/>
      </w:r>
    </w:p>
  </w:footnote>
  <w:footnote w:id="1">
    <w:p w14:paraId="5E8C973F" w14:textId="1D372200" w:rsidR="00383085" w:rsidRPr="00DF1F7E" w:rsidRDefault="00383085" w:rsidP="006A7F5E">
      <w:pPr>
        <w:pStyle w:val="Textonotapie"/>
        <w:jc w:val="both"/>
        <w:rPr>
          <w:sz w:val="16"/>
          <w:szCs w:val="16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Ficha modelo para solicitud </w:t>
      </w:r>
      <w:r w:rsidR="00052130" w:rsidRPr="00DF1F7E">
        <w:rPr>
          <w:sz w:val="16"/>
          <w:szCs w:val="16"/>
        </w:rPr>
        <w:t xml:space="preserve">de </w:t>
      </w:r>
      <w:r w:rsidRPr="00DF1F7E">
        <w:rPr>
          <w:sz w:val="16"/>
          <w:szCs w:val="16"/>
        </w:rPr>
        <w:t xml:space="preserve">declaración </w:t>
      </w:r>
      <w:r w:rsidR="00052130" w:rsidRPr="00DF1F7E">
        <w:rPr>
          <w:sz w:val="16"/>
          <w:szCs w:val="16"/>
        </w:rPr>
        <w:t xml:space="preserve">de </w:t>
      </w:r>
      <w:r w:rsidRPr="00DF1F7E">
        <w:rPr>
          <w:sz w:val="16"/>
          <w:szCs w:val="16"/>
        </w:rPr>
        <w:t>humedal</w:t>
      </w:r>
      <w:r w:rsidR="00052130" w:rsidRPr="00DF1F7E">
        <w:rPr>
          <w:sz w:val="16"/>
          <w:szCs w:val="16"/>
        </w:rPr>
        <w:t>es</w:t>
      </w:r>
      <w:r w:rsidRPr="00DF1F7E">
        <w:rPr>
          <w:sz w:val="16"/>
          <w:szCs w:val="16"/>
        </w:rPr>
        <w:t xml:space="preserve"> urbano</w:t>
      </w:r>
      <w:r w:rsidR="00052130" w:rsidRPr="00DF1F7E">
        <w:rPr>
          <w:sz w:val="16"/>
          <w:szCs w:val="16"/>
        </w:rPr>
        <w:t>s</w:t>
      </w:r>
      <w:r w:rsidRPr="00DF1F7E">
        <w:rPr>
          <w:sz w:val="16"/>
          <w:szCs w:val="16"/>
        </w:rPr>
        <w:t xml:space="preserve">. Se deberá incorporar la mayor cantidad de información de los sitios </w:t>
      </w:r>
      <w:r w:rsidR="00D079E6">
        <w:rPr>
          <w:sz w:val="16"/>
          <w:szCs w:val="16"/>
        </w:rPr>
        <w:t xml:space="preserve">a </w:t>
      </w:r>
      <w:r w:rsidRPr="00DF1F7E">
        <w:rPr>
          <w:sz w:val="16"/>
          <w:szCs w:val="16"/>
        </w:rPr>
        <w:t>ser declarados y cartografía de detalle de los polígonos que corresponden a humedales urbanos a declarar.</w:t>
      </w:r>
    </w:p>
  </w:footnote>
  <w:footnote w:id="2">
    <w:p w14:paraId="42DD4127" w14:textId="789C0202" w:rsidR="009A15D6" w:rsidRPr="00DF1F7E" w:rsidRDefault="009A15D6" w:rsidP="006A7F5E">
      <w:pPr>
        <w:pStyle w:val="Textonotapie"/>
        <w:jc w:val="both"/>
        <w:rPr>
          <w:sz w:val="16"/>
          <w:szCs w:val="16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Esta sección es obligatoria y corresponde a los elementos a considerar para la declaración de humedal urbano acorde a lo indicado por la Ley 21.202.</w:t>
      </w:r>
    </w:p>
  </w:footnote>
  <w:footnote w:id="3">
    <w:p w14:paraId="594A7113" w14:textId="672024A0" w:rsidR="009A15D6" w:rsidRPr="00DF1F7E" w:rsidRDefault="009A15D6" w:rsidP="006A7F5E">
      <w:pPr>
        <w:pStyle w:val="Textonotapie"/>
        <w:jc w:val="both"/>
        <w:rPr>
          <w:sz w:val="16"/>
          <w:szCs w:val="16"/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 xml:space="preserve">Se deberá incluir en representación cartográfica, </w:t>
      </w:r>
      <w:r w:rsidR="005D2E4D" w:rsidRPr="00DF1F7E">
        <w:rPr>
          <w:sz w:val="16"/>
          <w:szCs w:val="16"/>
          <w:lang w:val="es-CL"/>
        </w:rPr>
        <w:t>coordenadas individualizadas (x, y) que representen los vértices</w:t>
      </w:r>
      <w:r w:rsidRPr="00DF1F7E">
        <w:rPr>
          <w:sz w:val="16"/>
          <w:szCs w:val="16"/>
          <w:lang w:val="es-CL"/>
        </w:rPr>
        <w:t xml:space="preserve"> de delimitación en </w:t>
      </w:r>
      <w:r w:rsidR="005D2E4D" w:rsidRPr="00DF1F7E">
        <w:rPr>
          <w:sz w:val="16"/>
          <w:szCs w:val="16"/>
          <w:lang w:val="es-CL"/>
        </w:rPr>
        <w:t>un</w:t>
      </w:r>
      <w:r w:rsidR="009138A9">
        <w:rPr>
          <w:sz w:val="16"/>
          <w:szCs w:val="16"/>
          <w:lang w:val="es-CL"/>
        </w:rPr>
        <w:t>a</w:t>
      </w:r>
      <w:r w:rsidR="005D2E4D" w:rsidRPr="00DF1F7E">
        <w:rPr>
          <w:sz w:val="16"/>
          <w:szCs w:val="16"/>
          <w:lang w:val="es-CL"/>
        </w:rPr>
        <w:t xml:space="preserve"> </w:t>
      </w:r>
      <w:r w:rsidRPr="00DF1F7E">
        <w:rPr>
          <w:sz w:val="16"/>
          <w:szCs w:val="16"/>
          <w:lang w:val="es-CL"/>
        </w:rPr>
        <w:t>tabla</w:t>
      </w:r>
      <w:r w:rsidR="003B1EA7" w:rsidRPr="00DF1F7E">
        <w:rPr>
          <w:sz w:val="16"/>
          <w:szCs w:val="16"/>
          <w:lang w:val="es-CL"/>
        </w:rPr>
        <w:t xml:space="preserve"> a incluir en cartografía con números correlativos. </w:t>
      </w:r>
    </w:p>
  </w:footnote>
  <w:footnote w:id="4">
    <w:p w14:paraId="717A50CE" w14:textId="551A723C" w:rsidR="003B1EA7" w:rsidRPr="00DF1F7E" w:rsidRDefault="003B1EA7" w:rsidP="006A7F5E">
      <w:pPr>
        <w:pStyle w:val="Textonotapie"/>
        <w:jc w:val="both"/>
        <w:rPr>
          <w:sz w:val="16"/>
          <w:szCs w:val="16"/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>Se deberá incorporar en cartografía</w:t>
      </w:r>
      <w:r w:rsidR="006A7F5E" w:rsidRPr="00DF1F7E">
        <w:rPr>
          <w:sz w:val="16"/>
          <w:szCs w:val="16"/>
          <w:lang w:val="es-CL"/>
        </w:rPr>
        <w:t>, el</w:t>
      </w:r>
      <w:r w:rsidRPr="00DF1F7E">
        <w:rPr>
          <w:sz w:val="16"/>
          <w:szCs w:val="16"/>
          <w:lang w:val="es-CL"/>
        </w:rPr>
        <w:t xml:space="preserve"> límite urbano indicando el instrumento al cual corresponde dicho límite: PRC, PRI, o Metropolitano. Para el establecimiento del </w:t>
      </w:r>
      <w:r w:rsidR="001128FE" w:rsidRPr="00DF1F7E">
        <w:rPr>
          <w:sz w:val="16"/>
          <w:szCs w:val="16"/>
          <w:lang w:val="es-CL"/>
        </w:rPr>
        <w:t>límite</w:t>
      </w:r>
      <w:r w:rsidRPr="00DF1F7E">
        <w:rPr>
          <w:sz w:val="16"/>
          <w:szCs w:val="16"/>
          <w:lang w:val="es-CL"/>
        </w:rPr>
        <w:t xml:space="preserve"> urbano</w:t>
      </w:r>
      <w:r w:rsidR="001128FE" w:rsidRPr="00DF1F7E">
        <w:rPr>
          <w:sz w:val="16"/>
          <w:szCs w:val="16"/>
          <w:lang w:val="es-CL"/>
        </w:rPr>
        <w:t xml:space="preserve"> considerar</w:t>
      </w:r>
      <w:r w:rsidRPr="00DF1F7E">
        <w:rPr>
          <w:sz w:val="16"/>
          <w:szCs w:val="16"/>
          <w:lang w:val="es-CL"/>
        </w:rPr>
        <w:t xml:space="preserve"> </w:t>
      </w:r>
      <w:r w:rsidR="001128FE" w:rsidRPr="00DF1F7E">
        <w:rPr>
          <w:sz w:val="16"/>
          <w:szCs w:val="16"/>
          <w:lang w:val="es-CL"/>
        </w:rPr>
        <w:t xml:space="preserve">Art. 2° Reglamento letra l) </w:t>
      </w:r>
      <w:r w:rsidR="001128FE" w:rsidRPr="00DF1F7E">
        <w:rPr>
          <w:i/>
          <w:iCs/>
          <w:sz w:val="16"/>
          <w:szCs w:val="16"/>
          <w:lang w:val="es-CL"/>
        </w:rPr>
        <w:t>Límite urbano: línea imaginaria que delimita las áreas urbanas y de extensión urbana que conforman los centros poblados, diferenciándolos del resto del área comunal</w:t>
      </w:r>
      <w:r w:rsidR="001128FE" w:rsidRPr="00DF1F7E">
        <w:rPr>
          <w:sz w:val="16"/>
          <w:szCs w:val="16"/>
          <w:lang w:val="es-CL"/>
        </w:rPr>
        <w:t>.</w:t>
      </w:r>
    </w:p>
  </w:footnote>
  <w:footnote w:id="5">
    <w:p w14:paraId="5195256C" w14:textId="51F6E431" w:rsidR="001128FE" w:rsidRPr="001128FE" w:rsidRDefault="001128FE" w:rsidP="005D2E4D">
      <w:pPr>
        <w:pStyle w:val="Textonotapie"/>
        <w:jc w:val="both"/>
        <w:rPr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 xml:space="preserve">Para la </w:t>
      </w:r>
      <w:r w:rsidR="00D70EB9" w:rsidRPr="00DF1F7E">
        <w:rPr>
          <w:sz w:val="16"/>
          <w:szCs w:val="16"/>
          <w:lang w:val="es-CL"/>
        </w:rPr>
        <w:t xml:space="preserve">delimitación, </w:t>
      </w:r>
      <w:r w:rsidRPr="00DF1F7E">
        <w:rPr>
          <w:sz w:val="16"/>
          <w:szCs w:val="16"/>
          <w:lang w:val="es-CL"/>
        </w:rPr>
        <w:t>se recomienda el uso de imágenes satelitales a través de fotointerpretación</w:t>
      </w:r>
      <w:r w:rsidR="006A7F5E" w:rsidRPr="00DF1F7E">
        <w:rPr>
          <w:sz w:val="16"/>
          <w:szCs w:val="16"/>
          <w:lang w:val="es-CL"/>
        </w:rPr>
        <w:t xml:space="preserve"> u otras técnicas</w:t>
      </w:r>
      <w:r w:rsidR="008D1A9F" w:rsidRPr="00DF1F7E">
        <w:rPr>
          <w:sz w:val="16"/>
          <w:szCs w:val="16"/>
          <w:lang w:val="es-CL"/>
        </w:rPr>
        <w:t xml:space="preserve"> geomáticas</w:t>
      </w:r>
      <w:r w:rsidRPr="00DF1F7E">
        <w:rPr>
          <w:sz w:val="16"/>
          <w:szCs w:val="16"/>
          <w:lang w:val="es-CL"/>
        </w:rPr>
        <w:t xml:space="preserve"> y validación en terreno</w:t>
      </w:r>
      <w:r w:rsidR="00D079E6">
        <w:rPr>
          <w:sz w:val="16"/>
          <w:szCs w:val="16"/>
          <w:lang w:val="es-CL"/>
        </w:rPr>
        <w:t xml:space="preserve"> acorde a necesidad</w:t>
      </w:r>
      <w:r w:rsidR="00194BB7">
        <w:rPr>
          <w:sz w:val="16"/>
          <w:szCs w:val="16"/>
          <w:lang w:val="es-CL"/>
        </w:rPr>
        <w:t xml:space="preserve">. </w:t>
      </w:r>
      <w:r w:rsidRPr="00DF1F7E">
        <w:rPr>
          <w:sz w:val="16"/>
          <w:szCs w:val="16"/>
          <w:lang w:val="es-CL"/>
        </w:rPr>
        <w:t>As</w:t>
      </w:r>
      <w:r w:rsidR="005D2E4D" w:rsidRPr="00DF1F7E">
        <w:rPr>
          <w:sz w:val="16"/>
          <w:szCs w:val="16"/>
          <w:lang w:val="es-CL"/>
        </w:rPr>
        <w:t>i</w:t>
      </w:r>
      <w:r w:rsidRPr="00DF1F7E">
        <w:rPr>
          <w:sz w:val="16"/>
          <w:szCs w:val="16"/>
          <w:lang w:val="es-CL"/>
        </w:rPr>
        <w:t>mismo</w:t>
      </w:r>
      <w:r w:rsidR="005D2E4D" w:rsidRPr="00DF1F7E">
        <w:rPr>
          <w:sz w:val="16"/>
          <w:szCs w:val="16"/>
          <w:lang w:val="es-CL"/>
        </w:rPr>
        <w:t>,</w:t>
      </w:r>
      <w:r w:rsidRPr="00DF1F7E">
        <w:rPr>
          <w:sz w:val="16"/>
          <w:szCs w:val="16"/>
          <w:lang w:val="es-CL"/>
        </w:rPr>
        <w:t xml:space="preserve"> el MMA dispondrá a partir </w:t>
      </w:r>
      <w:r w:rsidRPr="00194BB7">
        <w:rPr>
          <w:sz w:val="16"/>
          <w:szCs w:val="16"/>
          <w:lang w:val="es-CL"/>
        </w:rPr>
        <w:t>de</w:t>
      </w:r>
      <w:r w:rsidR="00D70EB9" w:rsidRPr="00194BB7">
        <w:rPr>
          <w:sz w:val="16"/>
          <w:szCs w:val="16"/>
          <w:lang w:val="es-CL"/>
        </w:rPr>
        <w:t xml:space="preserve">l febrero </w:t>
      </w:r>
      <w:r w:rsidR="005D2E4D" w:rsidRPr="00194BB7">
        <w:rPr>
          <w:sz w:val="16"/>
          <w:szCs w:val="16"/>
          <w:lang w:val="es-CL"/>
        </w:rPr>
        <w:t xml:space="preserve">de </w:t>
      </w:r>
      <w:r w:rsidRPr="00194BB7">
        <w:rPr>
          <w:sz w:val="16"/>
          <w:szCs w:val="16"/>
          <w:lang w:val="es-CL"/>
        </w:rPr>
        <w:t>2021</w:t>
      </w:r>
      <w:r w:rsidR="005D2E4D" w:rsidRPr="00194BB7">
        <w:rPr>
          <w:sz w:val="16"/>
          <w:szCs w:val="16"/>
          <w:lang w:val="es-CL"/>
        </w:rPr>
        <w:t xml:space="preserve"> de </w:t>
      </w:r>
      <w:r w:rsidRPr="00DF1F7E">
        <w:rPr>
          <w:sz w:val="16"/>
          <w:szCs w:val="16"/>
          <w:lang w:val="es-CL"/>
        </w:rPr>
        <w:t xml:space="preserve">una guía </w:t>
      </w:r>
      <w:r w:rsidR="005D2E4D" w:rsidRPr="00DF1F7E">
        <w:rPr>
          <w:sz w:val="16"/>
          <w:szCs w:val="16"/>
          <w:lang w:val="es-CL"/>
        </w:rPr>
        <w:t xml:space="preserve">con lineamientos </w:t>
      </w:r>
      <w:r w:rsidRPr="00DF1F7E">
        <w:rPr>
          <w:sz w:val="16"/>
          <w:szCs w:val="16"/>
          <w:lang w:val="es-CL"/>
        </w:rPr>
        <w:t xml:space="preserve">para la delimitación </w:t>
      </w:r>
      <w:r w:rsidR="00D70EB9" w:rsidRPr="00DF1F7E">
        <w:rPr>
          <w:sz w:val="16"/>
          <w:szCs w:val="16"/>
          <w:lang w:val="es-CL"/>
        </w:rPr>
        <w:t xml:space="preserve">de humedales urbanos </w:t>
      </w:r>
      <w:r w:rsidR="005D2E4D" w:rsidRPr="00DF1F7E">
        <w:rPr>
          <w:sz w:val="16"/>
          <w:szCs w:val="16"/>
          <w:lang w:val="es-CL"/>
        </w:rPr>
        <w:t xml:space="preserve">que apoye a </w:t>
      </w:r>
      <w:r w:rsidR="00194BB7" w:rsidRPr="00DF1F7E">
        <w:rPr>
          <w:sz w:val="16"/>
          <w:szCs w:val="16"/>
          <w:lang w:val="es-CL"/>
        </w:rPr>
        <w:t>él</w:t>
      </w:r>
      <w:r w:rsidR="005D2E4D" w:rsidRPr="00DF1F7E">
        <w:rPr>
          <w:sz w:val="16"/>
          <w:szCs w:val="16"/>
          <w:lang w:val="es-CL"/>
        </w:rPr>
        <w:t xml:space="preserve"> o los municipios solicitantes en esta tarea, </w:t>
      </w:r>
      <w:r w:rsidR="00D70EB9" w:rsidRPr="00DF1F7E">
        <w:rPr>
          <w:sz w:val="16"/>
          <w:szCs w:val="16"/>
          <w:lang w:val="es-CL"/>
        </w:rPr>
        <w:t xml:space="preserve">acorde a lo establecido en el Art. 20° del Reglamento. Esta guía será de </w:t>
      </w:r>
      <w:r w:rsidR="00D70EB9" w:rsidRPr="00DF1F7E">
        <w:rPr>
          <w:b/>
          <w:bCs/>
          <w:sz w:val="16"/>
          <w:szCs w:val="16"/>
          <w:lang w:val="es-CL"/>
        </w:rPr>
        <w:t>carácter referencial</w:t>
      </w:r>
      <w:r w:rsidR="00D70EB9" w:rsidRPr="00DF1F7E">
        <w:rPr>
          <w:sz w:val="16"/>
          <w:szCs w:val="16"/>
          <w:lang w:val="es-CL"/>
        </w:rPr>
        <w:t>, no siendo requisito el uso</w:t>
      </w:r>
      <w:r w:rsidR="006C0ABF">
        <w:rPr>
          <w:sz w:val="16"/>
          <w:szCs w:val="16"/>
          <w:lang w:val="es-CL"/>
        </w:rPr>
        <w:t>,</w:t>
      </w:r>
      <w:r w:rsidR="00D079E6">
        <w:rPr>
          <w:sz w:val="16"/>
          <w:szCs w:val="16"/>
          <w:lang w:val="es-CL"/>
        </w:rPr>
        <w:t xml:space="preserve"> ni publicación</w:t>
      </w:r>
      <w:r w:rsidR="006C0ABF">
        <w:rPr>
          <w:sz w:val="16"/>
          <w:szCs w:val="16"/>
          <w:lang w:val="es-CL"/>
        </w:rPr>
        <w:t>,</w:t>
      </w:r>
      <w:r w:rsidR="00D70EB9" w:rsidRPr="00DF1F7E">
        <w:rPr>
          <w:sz w:val="16"/>
          <w:szCs w:val="16"/>
          <w:lang w:val="es-CL"/>
        </w:rPr>
        <w:t xml:space="preserve"> de dicha guía para</w:t>
      </w:r>
      <w:r w:rsidR="006A7F5E" w:rsidRPr="00DF1F7E">
        <w:rPr>
          <w:sz w:val="16"/>
          <w:szCs w:val="16"/>
          <w:lang w:val="es-CL"/>
        </w:rPr>
        <w:t xml:space="preserve"> </w:t>
      </w:r>
      <w:r w:rsidR="005D2E4D" w:rsidRPr="00DF1F7E">
        <w:rPr>
          <w:sz w:val="16"/>
          <w:szCs w:val="16"/>
          <w:lang w:val="es-CL"/>
        </w:rPr>
        <w:t>remitir</w:t>
      </w:r>
      <w:r w:rsidR="006A7F5E" w:rsidRPr="00DF1F7E">
        <w:rPr>
          <w:sz w:val="16"/>
          <w:szCs w:val="16"/>
          <w:lang w:val="es-CL"/>
        </w:rPr>
        <w:t xml:space="preserve"> </w:t>
      </w:r>
      <w:r w:rsidR="00D70EB9" w:rsidRPr="00DF1F7E">
        <w:rPr>
          <w:sz w:val="16"/>
          <w:szCs w:val="16"/>
          <w:lang w:val="es-CL"/>
        </w:rPr>
        <w:t>solicitudes de declaración de humedal</w:t>
      </w:r>
      <w:r w:rsidR="005D2E4D" w:rsidRPr="00DF1F7E">
        <w:rPr>
          <w:sz w:val="16"/>
          <w:szCs w:val="16"/>
          <w:lang w:val="es-CL"/>
        </w:rPr>
        <w:t>es</w:t>
      </w:r>
      <w:r w:rsidR="00D70EB9" w:rsidRPr="00DF1F7E">
        <w:rPr>
          <w:sz w:val="16"/>
          <w:szCs w:val="16"/>
          <w:lang w:val="es-CL"/>
        </w:rPr>
        <w:t xml:space="preserve"> urbanos por parte del/</w:t>
      </w:r>
      <w:proofErr w:type="gramStart"/>
      <w:r w:rsidR="00D70EB9" w:rsidRPr="00DF1F7E">
        <w:rPr>
          <w:sz w:val="16"/>
          <w:szCs w:val="16"/>
          <w:lang w:val="es-CL"/>
        </w:rPr>
        <w:t>los municipio</w:t>
      </w:r>
      <w:proofErr w:type="gramEnd"/>
      <w:r w:rsidR="00D70EB9" w:rsidRPr="00DF1F7E">
        <w:rPr>
          <w:sz w:val="16"/>
          <w:szCs w:val="16"/>
          <w:lang w:val="es-CL"/>
        </w:rPr>
        <w:t>/s</w:t>
      </w:r>
      <w:r w:rsidR="005D2E4D" w:rsidRPr="00DF1F7E">
        <w:rPr>
          <w:sz w:val="16"/>
          <w:szCs w:val="16"/>
          <w:lang w:val="es-CL"/>
        </w:rPr>
        <w:t xml:space="preserve"> a</w:t>
      </w:r>
      <w:r w:rsidR="006C0ABF">
        <w:rPr>
          <w:sz w:val="16"/>
          <w:szCs w:val="16"/>
          <w:lang w:val="es-CL"/>
        </w:rPr>
        <w:t xml:space="preserve"> las respectivas SEREMI</w:t>
      </w:r>
      <w:r w:rsidR="005D2E4D" w:rsidRPr="00DF1F7E">
        <w:rPr>
          <w:sz w:val="16"/>
          <w:szCs w:val="16"/>
          <w:lang w:val="es-CL"/>
        </w:rPr>
        <w:t>.</w:t>
      </w:r>
      <w:r w:rsidR="005D2E4D">
        <w:rPr>
          <w:lang w:val="es-CL"/>
        </w:rPr>
        <w:t xml:space="preserve"> </w:t>
      </w:r>
    </w:p>
  </w:footnote>
  <w:footnote w:id="6">
    <w:p w14:paraId="232317F2" w14:textId="727B98A0" w:rsidR="006A7F5E" w:rsidRPr="00DF1F7E" w:rsidRDefault="006A7F5E" w:rsidP="005D2E4D">
      <w:pPr>
        <w:pStyle w:val="Textonotapie"/>
        <w:jc w:val="both"/>
        <w:rPr>
          <w:sz w:val="16"/>
          <w:szCs w:val="16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Se deberá incluir en </w:t>
      </w:r>
      <w:r w:rsidR="005D2E4D" w:rsidRPr="00DF1F7E">
        <w:rPr>
          <w:sz w:val="16"/>
          <w:szCs w:val="16"/>
        </w:rPr>
        <w:t xml:space="preserve">la </w:t>
      </w:r>
      <w:proofErr w:type="spellStart"/>
      <w:r w:rsidRPr="00DF1F7E">
        <w:rPr>
          <w:sz w:val="16"/>
          <w:szCs w:val="16"/>
        </w:rPr>
        <w:t>metadata</w:t>
      </w:r>
      <w:proofErr w:type="spellEnd"/>
      <w:r w:rsidRPr="00DF1F7E">
        <w:rPr>
          <w:sz w:val="16"/>
          <w:szCs w:val="16"/>
        </w:rPr>
        <w:t xml:space="preserve"> </w:t>
      </w:r>
      <w:r w:rsidR="005D2E4D" w:rsidRPr="00DF1F7E">
        <w:rPr>
          <w:sz w:val="16"/>
          <w:szCs w:val="16"/>
        </w:rPr>
        <w:t xml:space="preserve">creada, </w:t>
      </w:r>
      <w:r w:rsidRPr="00DF1F7E">
        <w:rPr>
          <w:sz w:val="16"/>
          <w:szCs w:val="16"/>
        </w:rPr>
        <w:t>al menos</w:t>
      </w:r>
      <w:r w:rsidR="005D2E4D" w:rsidRPr="00DF1F7E">
        <w:rPr>
          <w:sz w:val="16"/>
          <w:szCs w:val="16"/>
        </w:rPr>
        <w:t>,</w:t>
      </w:r>
      <w:r w:rsidRPr="00DF1F7E">
        <w:rPr>
          <w:sz w:val="16"/>
          <w:szCs w:val="16"/>
        </w:rPr>
        <w:t xml:space="preserve"> los siguientes campos: Nombre del humedal, Nombre Región, Nombre provincia, Nombre Comuna, Superficie</w:t>
      </w:r>
      <w:r w:rsidR="005D2E4D" w:rsidRPr="00DF1F7E">
        <w:rPr>
          <w:sz w:val="16"/>
          <w:szCs w:val="16"/>
        </w:rPr>
        <w:t xml:space="preserve"> del humedal medida en hectáreas</w:t>
      </w:r>
      <w:r w:rsidRPr="00DF1F7E">
        <w:rPr>
          <w:sz w:val="16"/>
          <w:szCs w:val="16"/>
        </w:rPr>
        <w:t>, Coordenada X, Coordenada Y</w:t>
      </w:r>
      <w:r w:rsidR="005D2E4D" w:rsidRPr="00DF1F7E">
        <w:rPr>
          <w:sz w:val="16"/>
          <w:szCs w:val="16"/>
        </w:rPr>
        <w:t>.</w:t>
      </w:r>
    </w:p>
  </w:footnote>
  <w:footnote w:id="7">
    <w:p w14:paraId="5C73399B" w14:textId="0E332988" w:rsidR="00184C7D" w:rsidRPr="00184C7D" w:rsidRDefault="00184C7D" w:rsidP="005D2E4D">
      <w:pPr>
        <w:pStyle w:val="Textonotapie"/>
        <w:jc w:val="both"/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Información </w:t>
      </w:r>
      <w:r w:rsidR="006A7F5E" w:rsidRPr="00DF1F7E">
        <w:rPr>
          <w:sz w:val="16"/>
          <w:szCs w:val="16"/>
        </w:rPr>
        <w:t>complementaria</w:t>
      </w:r>
      <w:r w:rsidR="007473E1"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</w:rPr>
        <w:t xml:space="preserve">requerida para </w:t>
      </w:r>
      <w:r w:rsidR="007473E1" w:rsidRPr="00DF1F7E">
        <w:rPr>
          <w:sz w:val="16"/>
          <w:szCs w:val="16"/>
        </w:rPr>
        <w:t xml:space="preserve">contar con </w:t>
      </w:r>
      <w:proofErr w:type="gramStart"/>
      <w:r w:rsidR="007473E1" w:rsidRPr="00DF1F7E">
        <w:rPr>
          <w:sz w:val="16"/>
          <w:szCs w:val="16"/>
        </w:rPr>
        <w:t>mayor información</w:t>
      </w:r>
      <w:proofErr w:type="gramEnd"/>
      <w:r w:rsidR="007473E1" w:rsidRPr="00DF1F7E">
        <w:rPr>
          <w:sz w:val="16"/>
          <w:szCs w:val="16"/>
        </w:rPr>
        <w:t xml:space="preserve"> ambiental</w:t>
      </w:r>
      <w:r w:rsidRPr="00DF1F7E">
        <w:rPr>
          <w:sz w:val="16"/>
          <w:szCs w:val="16"/>
        </w:rPr>
        <w:t xml:space="preserve"> del humedal</w:t>
      </w:r>
      <w:r w:rsidR="007473E1" w:rsidRPr="00DF1F7E">
        <w:rPr>
          <w:sz w:val="16"/>
          <w:szCs w:val="16"/>
        </w:rPr>
        <w:t xml:space="preserve"> a reconocer, sin embargo, </w:t>
      </w:r>
      <w:r w:rsidRPr="00DF1F7E">
        <w:rPr>
          <w:sz w:val="16"/>
          <w:szCs w:val="16"/>
        </w:rPr>
        <w:t xml:space="preserve">no corresponde a información obligatoria en el marco del análisis técnico </w:t>
      </w:r>
      <w:r w:rsidR="007473E1" w:rsidRPr="00DF1F7E">
        <w:rPr>
          <w:sz w:val="16"/>
          <w:szCs w:val="16"/>
        </w:rPr>
        <w:t xml:space="preserve">a realizar </w:t>
      </w:r>
      <w:r w:rsidRPr="00DF1F7E">
        <w:rPr>
          <w:sz w:val="16"/>
          <w:szCs w:val="16"/>
        </w:rPr>
        <w:t>para la declaración de humedal</w:t>
      </w:r>
      <w:r w:rsidR="007473E1" w:rsidRPr="00DF1F7E">
        <w:rPr>
          <w:sz w:val="16"/>
          <w:szCs w:val="16"/>
        </w:rPr>
        <w:t>.</w:t>
      </w:r>
    </w:p>
  </w:footnote>
  <w:footnote w:id="8">
    <w:p w14:paraId="6C12A56C" w14:textId="5539109A" w:rsidR="008D1A9F" w:rsidRPr="00DF1F7E" w:rsidRDefault="008D1A9F">
      <w:pPr>
        <w:pStyle w:val="Textonotapie"/>
        <w:rPr>
          <w:sz w:val="16"/>
          <w:szCs w:val="16"/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 xml:space="preserve">Por ejemplo: </w:t>
      </w:r>
      <w:r w:rsidR="00DF1F7E" w:rsidRPr="00DF1F7E">
        <w:rPr>
          <w:sz w:val="16"/>
          <w:szCs w:val="16"/>
          <w:lang w:val="es-CL"/>
        </w:rPr>
        <w:t>Infraestructura portuaria y aeroportuaria.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ADA"/>
    <w:multiLevelType w:val="hybridMultilevel"/>
    <w:tmpl w:val="0E982904"/>
    <w:lvl w:ilvl="0" w:tplc="9836CB2C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1" w15:restartNumberingAfterBreak="0">
    <w:nsid w:val="0EEC1609"/>
    <w:multiLevelType w:val="hybridMultilevel"/>
    <w:tmpl w:val="03EE11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1B2"/>
    <w:multiLevelType w:val="hybridMultilevel"/>
    <w:tmpl w:val="AC582510"/>
    <w:lvl w:ilvl="0" w:tplc="AB624454">
      <w:numFmt w:val="bullet"/>
      <w:lvlText w:val="•"/>
      <w:lvlJc w:val="left"/>
      <w:pPr>
        <w:ind w:left="1080" w:hanging="720"/>
      </w:pPr>
      <w:rPr>
        <w:rFonts w:ascii="Segoe UI" w:eastAsia="Segoe UI" w:hAnsi="Segoe UI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B17"/>
    <w:multiLevelType w:val="hybridMultilevel"/>
    <w:tmpl w:val="00E81654"/>
    <w:lvl w:ilvl="0" w:tplc="340A0013">
      <w:start w:val="1"/>
      <w:numFmt w:val="upperRoman"/>
      <w:lvlText w:val="%1."/>
      <w:lvlJc w:val="right"/>
      <w:pPr>
        <w:ind w:left="955" w:hanging="360"/>
      </w:pPr>
    </w:lvl>
    <w:lvl w:ilvl="1" w:tplc="340A0019" w:tentative="1">
      <w:start w:val="1"/>
      <w:numFmt w:val="lowerLetter"/>
      <w:lvlText w:val="%2."/>
      <w:lvlJc w:val="left"/>
      <w:pPr>
        <w:ind w:left="1675" w:hanging="360"/>
      </w:pPr>
    </w:lvl>
    <w:lvl w:ilvl="2" w:tplc="340A001B" w:tentative="1">
      <w:start w:val="1"/>
      <w:numFmt w:val="lowerRoman"/>
      <w:lvlText w:val="%3."/>
      <w:lvlJc w:val="right"/>
      <w:pPr>
        <w:ind w:left="2395" w:hanging="180"/>
      </w:pPr>
    </w:lvl>
    <w:lvl w:ilvl="3" w:tplc="340A000F" w:tentative="1">
      <w:start w:val="1"/>
      <w:numFmt w:val="decimal"/>
      <w:lvlText w:val="%4."/>
      <w:lvlJc w:val="left"/>
      <w:pPr>
        <w:ind w:left="3115" w:hanging="360"/>
      </w:pPr>
    </w:lvl>
    <w:lvl w:ilvl="4" w:tplc="340A0019" w:tentative="1">
      <w:start w:val="1"/>
      <w:numFmt w:val="lowerLetter"/>
      <w:lvlText w:val="%5."/>
      <w:lvlJc w:val="left"/>
      <w:pPr>
        <w:ind w:left="3835" w:hanging="360"/>
      </w:pPr>
    </w:lvl>
    <w:lvl w:ilvl="5" w:tplc="340A001B" w:tentative="1">
      <w:start w:val="1"/>
      <w:numFmt w:val="lowerRoman"/>
      <w:lvlText w:val="%6."/>
      <w:lvlJc w:val="right"/>
      <w:pPr>
        <w:ind w:left="4555" w:hanging="180"/>
      </w:pPr>
    </w:lvl>
    <w:lvl w:ilvl="6" w:tplc="340A000F" w:tentative="1">
      <w:start w:val="1"/>
      <w:numFmt w:val="decimal"/>
      <w:lvlText w:val="%7."/>
      <w:lvlJc w:val="left"/>
      <w:pPr>
        <w:ind w:left="5275" w:hanging="360"/>
      </w:pPr>
    </w:lvl>
    <w:lvl w:ilvl="7" w:tplc="340A0019" w:tentative="1">
      <w:start w:val="1"/>
      <w:numFmt w:val="lowerLetter"/>
      <w:lvlText w:val="%8."/>
      <w:lvlJc w:val="left"/>
      <w:pPr>
        <w:ind w:left="5995" w:hanging="360"/>
      </w:pPr>
    </w:lvl>
    <w:lvl w:ilvl="8" w:tplc="34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7CA1B53"/>
    <w:multiLevelType w:val="hybridMultilevel"/>
    <w:tmpl w:val="0E982904"/>
    <w:lvl w:ilvl="0" w:tplc="9836CB2C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5" w15:restartNumberingAfterBreak="0">
    <w:nsid w:val="2BBC0426"/>
    <w:multiLevelType w:val="multilevel"/>
    <w:tmpl w:val="A35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435DF"/>
    <w:multiLevelType w:val="hybridMultilevel"/>
    <w:tmpl w:val="F32A5DAE"/>
    <w:lvl w:ilvl="0" w:tplc="340A0017">
      <w:start w:val="1"/>
      <w:numFmt w:val="lowerLetter"/>
      <w:lvlText w:val="%1)"/>
      <w:lvlJc w:val="left"/>
      <w:pPr>
        <w:ind w:left="958" w:hanging="238"/>
        <w:jc w:val="right"/>
      </w:pPr>
      <w:rPr>
        <w:rFonts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1242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2328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3408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488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568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648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728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808" w:hanging="285"/>
      </w:pPr>
      <w:rPr>
        <w:rFonts w:hint="default"/>
        <w:lang w:val="es-ES" w:eastAsia="es-ES" w:bidi="es-ES"/>
      </w:rPr>
    </w:lvl>
  </w:abstractNum>
  <w:abstractNum w:abstractNumId="7" w15:restartNumberingAfterBreak="0">
    <w:nsid w:val="3C984831"/>
    <w:multiLevelType w:val="hybridMultilevel"/>
    <w:tmpl w:val="4A3C3550"/>
    <w:lvl w:ilvl="0" w:tplc="9836CB2C">
      <w:start w:val="1"/>
      <w:numFmt w:val="decimal"/>
      <w:lvlText w:val="%1."/>
      <w:lvlJc w:val="left"/>
      <w:pPr>
        <w:ind w:left="958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1242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2328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3408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488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568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648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728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808" w:hanging="285"/>
      </w:pPr>
      <w:rPr>
        <w:rFonts w:hint="default"/>
        <w:lang w:val="es-ES" w:eastAsia="es-ES" w:bidi="es-ES"/>
      </w:rPr>
    </w:lvl>
  </w:abstractNum>
  <w:abstractNum w:abstractNumId="8" w15:restartNumberingAfterBreak="0">
    <w:nsid w:val="4E5A22C1"/>
    <w:multiLevelType w:val="hybridMultilevel"/>
    <w:tmpl w:val="F40AA588"/>
    <w:lvl w:ilvl="0" w:tplc="34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5225227C"/>
    <w:multiLevelType w:val="hybridMultilevel"/>
    <w:tmpl w:val="C0306136"/>
    <w:lvl w:ilvl="0" w:tplc="BF6A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32BD"/>
    <w:multiLevelType w:val="hybridMultilevel"/>
    <w:tmpl w:val="571AF1BA"/>
    <w:lvl w:ilvl="0" w:tplc="25E2D950">
      <w:start w:val="2"/>
      <w:numFmt w:val="lowerRoman"/>
      <w:lvlText w:val="%1."/>
      <w:lvlJc w:val="left"/>
      <w:pPr>
        <w:ind w:left="9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5" w:hanging="360"/>
      </w:pPr>
    </w:lvl>
    <w:lvl w:ilvl="2" w:tplc="340A001B" w:tentative="1">
      <w:start w:val="1"/>
      <w:numFmt w:val="lowerRoman"/>
      <w:lvlText w:val="%3."/>
      <w:lvlJc w:val="right"/>
      <w:pPr>
        <w:ind w:left="2035" w:hanging="180"/>
      </w:pPr>
    </w:lvl>
    <w:lvl w:ilvl="3" w:tplc="340A000F" w:tentative="1">
      <w:start w:val="1"/>
      <w:numFmt w:val="decimal"/>
      <w:lvlText w:val="%4."/>
      <w:lvlJc w:val="left"/>
      <w:pPr>
        <w:ind w:left="2755" w:hanging="360"/>
      </w:pPr>
    </w:lvl>
    <w:lvl w:ilvl="4" w:tplc="340A0019" w:tentative="1">
      <w:start w:val="1"/>
      <w:numFmt w:val="lowerLetter"/>
      <w:lvlText w:val="%5."/>
      <w:lvlJc w:val="left"/>
      <w:pPr>
        <w:ind w:left="3475" w:hanging="360"/>
      </w:pPr>
    </w:lvl>
    <w:lvl w:ilvl="5" w:tplc="340A001B" w:tentative="1">
      <w:start w:val="1"/>
      <w:numFmt w:val="lowerRoman"/>
      <w:lvlText w:val="%6."/>
      <w:lvlJc w:val="right"/>
      <w:pPr>
        <w:ind w:left="4195" w:hanging="180"/>
      </w:pPr>
    </w:lvl>
    <w:lvl w:ilvl="6" w:tplc="340A000F" w:tentative="1">
      <w:start w:val="1"/>
      <w:numFmt w:val="decimal"/>
      <w:lvlText w:val="%7."/>
      <w:lvlJc w:val="left"/>
      <w:pPr>
        <w:ind w:left="4915" w:hanging="360"/>
      </w:pPr>
    </w:lvl>
    <w:lvl w:ilvl="7" w:tplc="340A0019" w:tentative="1">
      <w:start w:val="1"/>
      <w:numFmt w:val="lowerLetter"/>
      <w:lvlText w:val="%8."/>
      <w:lvlJc w:val="left"/>
      <w:pPr>
        <w:ind w:left="5635" w:hanging="360"/>
      </w:pPr>
    </w:lvl>
    <w:lvl w:ilvl="8" w:tplc="340A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1" w15:restartNumberingAfterBreak="0">
    <w:nsid w:val="670A395E"/>
    <w:multiLevelType w:val="hybridMultilevel"/>
    <w:tmpl w:val="2910A7FA"/>
    <w:lvl w:ilvl="0" w:tplc="C76E7058">
      <w:start w:val="1"/>
      <w:numFmt w:val="decimal"/>
      <w:lvlText w:val="%1."/>
      <w:lvlJc w:val="left"/>
      <w:pPr>
        <w:ind w:left="950" w:hanging="461"/>
      </w:pPr>
      <w:rPr>
        <w:rFonts w:ascii="Segoe UI" w:eastAsia="Segoe UI" w:hAnsi="Segoe UI" w:cs="Segoe UI" w:hint="default"/>
        <w:i/>
        <w:w w:val="99"/>
        <w:sz w:val="21"/>
        <w:szCs w:val="21"/>
        <w:lang w:val="es-ES" w:eastAsia="es-ES" w:bidi="es-ES"/>
      </w:rPr>
    </w:lvl>
    <w:lvl w:ilvl="1" w:tplc="80940E72">
      <w:numFmt w:val="bullet"/>
      <w:lvlText w:val="•"/>
      <w:lvlJc w:val="left"/>
      <w:pPr>
        <w:ind w:left="1914" w:hanging="461"/>
      </w:pPr>
      <w:rPr>
        <w:rFonts w:hint="default"/>
        <w:lang w:val="es-ES" w:eastAsia="es-ES" w:bidi="es-ES"/>
      </w:rPr>
    </w:lvl>
    <w:lvl w:ilvl="2" w:tplc="81089ABA">
      <w:numFmt w:val="bullet"/>
      <w:lvlText w:val="•"/>
      <w:lvlJc w:val="left"/>
      <w:pPr>
        <w:ind w:left="2868" w:hanging="461"/>
      </w:pPr>
      <w:rPr>
        <w:rFonts w:hint="default"/>
        <w:lang w:val="es-ES" w:eastAsia="es-ES" w:bidi="es-ES"/>
      </w:rPr>
    </w:lvl>
    <w:lvl w:ilvl="3" w:tplc="579A1E52">
      <w:numFmt w:val="bullet"/>
      <w:lvlText w:val="•"/>
      <w:lvlJc w:val="left"/>
      <w:pPr>
        <w:ind w:left="3822" w:hanging="461"/>
      </w:pPr>
      <w:rPr>
        <w:rFonts w:hint="default"/>
        <w:lang w:val="es-ES" w:eastAsia="es-ES" w:bidi="es-ES"/>
      </w:rPr>
    </w:lvl>
    <w:lvl w:ilvl="4" w:tplc="85D498A6">
      <w:numFmt w:val="bullet"/>
      <w:lvlText w:val="•"/>
      <w:lvlJc w:val="left"/>
      <w:pPr>
        <w:ind w:left="4776" w:hanging="461"/>
      </w:pPr>
      <w:rPr>
        <w:rFonts w:hint="default"/>
        <w:lang w:val="es-ES" w:eastAsia="es-ES" w:bidi="es-ES"/>
      </w:rPr>
    </w:lvl>
    <w:lvl w:ilvl="5" w:tplc="C3309F3E">
      <w:numFmt w:val="bullet"/>
      <w:lvlText w:val="•"/>
      <w:lvlJc w:val="left"/>
      <w:pPr>
        <w:ind w:left="5730" w:hanging="461"/>
      </w:pPr>
      <w:rPr>
        <w:rFonts w:hint="default"/>
        <w:lang w:val="es-ES" w:eastAsia="es-ES" w:bidi="es-ES"/>
      </w:rPr>
    </w:lvl>
    <w:lvl w:ilvl="6" w:tplc="B76A07AE">
      <w:numFmt w:val="bullet"/>
      <w:lvlText w:val="•"/>
      <w:lvlJc w:val="left"/>
      <w:pPr>
        <w:ind w:left="6684" w:hanging="461"/>
      </w:pPr>
      <w:rPr>
        <w:rFonts w:hint="default"/>
        <w:lang w:val="es-ES" w:eastAsia="es-ES" w:bidi="es-ES"/>
      </w:rPr>
    </w:lvl>
    <w:lvl w:ilvl="7" w:tplc="22F688CA">
      <w:numFmt w:val="bullet"/>
      <w:lvlText w:val="•"/>
      <w:lvlJc w:val="left"/>
      <w:pPr>
        <w:ind w:left="7638" w:hanging="461"/>
      </w:pPr>
      <w:rPr>
        <w:rFonts w:hint="default"/>
        <w:lang w:val="es-ES" w:eastAsia="es-ES" w:bidi="es-ES"/>
      </w:rPr>
    </w:lvl>
    <w:lvl w:ilvl="8" w:tplc="3BF6DDE6">
      <w:numFmt w:val="bullet"/>
      <w:lvlText w:val="•"/>
      <w:lvlJc w:val="left"/>
      <w:pPr>
        <w:ind w:left="8592" w:hanging="461"/>
      </w:pPr>
      <w:rPr>
        <w:rFonts w:hint="default"/>
        <w:lang w:val="es-ES" w:eastAsia="es-ES" w:bidi="es-ES"/>
      </w:rPr>
    </w:lvl>
  </w:abstractNum>
  <w:abstractNum w:abstractNumId="12" w15:restartNumberingAfterBreak="0">
    <w:nsid w:val="6C362BEC"/>
    <w:multiLevelType w:val="hybridMultilevel"/>
    <w:tmpl w:val="277C3A0C"/>
    <w:lvl w:ilvl="0" w:tplc="BE5423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7C3F"/>
    <w:multiLevelType w:val="hybridMultilevel"/>
    <w:tmpl w:val="85BACA22"/>
    <w:lvl w:ilvl="0" w:tplc="340A0013">
      <w:start w:val="1"/>
      <w:numFmt w:val="upperRoman"/>
      <w:lvlText w:val="%1."/>
      <w:lvlJc w:val="right"/>
      <w:pPr>
        <w:ind w:left="490" w:hanging="238"/>
        <w:jc w:val="right"/>
      </w:pPr>
      <w:rPr>
        <w:rFonts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14" w15:restartNumberingAfterBreak="0">
    <w:nsid w:val="7A834E41"/>
    <w:multiLevelType w:val="hybridMultilevel"/>
    <w:tmpl w:val="0E982904"/>
    <w:lvl w:ilvl="0" w:tplc="9836CB2C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15" w15:restartNumberingAfterBreak="0">
    <w:nsid w:val="7D7B2C7F"/>
    <w:multiLevelType w:val="hybridMultilevel"/>
    <w:tmpl w:val="FEEADA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36743">
    <w:abstractNumId w:val="11"/>
  </w:num>
  <w:num w:numId="2" w16cid:durableId="1867408409">
    <w:abstractNumId w:val="4"/>
  </w:num>
  <w:num w:numId="3" w16cid:durableId="1992976232">
    <w:abstractNumId w:val="9"/>
  </w:num>
  <w:num w:numId="4" w16cid:durableId="549533343">
    <w:abstractNumId w:val="13"/>
  </w:num>
  <w:num w:numId="5" w16cid:durableId="995763313">
    <w:abstractNumId w:val="15"/>
  </w:num>
  <w:num w:numId="6" w16cid:durableId="261184572">
    <w:abstractNumId w:val="3"/>
  </w:num>
  <w:num w:numId="7" w16cid:durableId="572928631">
    <w:abstractNumId w:val="5"/>
  </w:num>
  <w:num w:numId="8" w16cid:durableId="643388135">
    <w:abstractNumId w:val="7"/>
  </w:num>
  <w:num w:numId="9" w16cid:durableId="910695099">
    <w:abstractNumId w:val="6"/>
  </w:num>
  <w:num w:numId="10" w16cid:durableId="916479817">
    <w:abstractNumId w:val="8"/>
  </w:num>
  <w:num w:numId="11" w16cid:durableId="1290479967">
    <w:abstractNumId w:val="1"/>
  </w:num>
  <w:num w:numId="12" w16cid:durableId="579877201">
    <w:abstractNumId w:val="2"/>
  </w:num>
  <w:num w:numId="13" w16cid:durableId="646478086">
    <w:abstractNumId w:val="12"/>
  </w:num>
  <w:num w:numId="14" w16cid:durableId="206727525">
    <w:abstractNumId w:val="10"/>
  </w:num>
  <w:num w:numId="15" w16cid:durableId="2083789110">
    <w:abstractNumId w:val="14"/>
  </w:num>
  <w:num w:numId="16" w16cid:durableId="7928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3"/>
    <w:rsid w:val="00052130"/>
    <w:rsid w:val="000A2437"/>
    <w:rsid w:val="000E7BE6"/>
    <w:rsid w:val="001128FE"/>
    <w:rsid w:val="00184C7D"/>
    <w:rsid w:val="00194BB7"/>
    <w:rsid w:val="00237043"/>
    <w:rsid w:val="00301EAF"/>
    <w:rsid w:val="003135BB"/>
    <w:rsid w:val="00383085"/>
    <w:rsid w:val="00387B4E"/>
    <w:rsid w:val="003B1EA7"/>
    <w:rsid w:val="00477135"/>
    <w:rsid w:val="00477C45"/>
    <w:rsid w:val="0049048A"/>
    <w:rsid w:val="004A4A9A"/>
    <w:rsid w:val="004F152B"/>
    <w:rsid w:val="00515A7A"/>
    <w:rsid w:val="005D2E4D"/>
    <w:rsid w:val="00604BBC"/>
    <w:rsid w:val="006A7F5E"/>
    <w:rsid w:val="006B3896"/>
    <w:rsid w:val="006C0ABF"/>
    <w:rsid w:val="006C620D"/>
    <w:rsid w:val="007473E1"/>
    <w:rsid w:val="007C4590"/>
    <w:rsid w:val="007E7213"/>
    <w:rsid w:val="007F7AB6"/>
    <w:rsid w:val="00814870"/>
    <w:rsid w:val="0085429C"/>
    <w:rsid w:val="008D1A9F"/>
    <w:rsid w:val="009138A9"/>
    <w:rsid w:val="009A15D6"/>
    <w:rsid w:val="00A83886"/>
    <w:rsid w:val="00B46DBB"/>
    <w:rsid w:val="00B565E2"/>
    <w:rsid w:val="00BE01C3"/>
    <w:rsid w:val="00BE2A7E"/>
    <w:rsid w:val="00CE1D28"/>
    <w:rsid w:val="00D079E6"/>
    <w:rsid w:val="00D11457"/>
    <w:rsid w:val="00D220EF"/>
    <w:rsid w:val="00D70EB9"/>
    <w:rsid w:val="00DE568B"/>
    <w:rsid w:val="00DF1F7E"/>
    <w:rsid w:val="00E70822"/>
    <w:rsid w:val="00E8174E"/>
    <w:rsid w:val="00E85D6D"/>
    <w:rsid w:val="00FC4D74"/>
    <w:rsid w:val="00FC52A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95EAB"/>
  <w15:docId w15:val="{3C687518-43E7-44E7-A4F8-E7AC0C7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0"/>
      <w:ind w:left="235"/>
      <w:outlineLvl w:val="0"/>
    </w:pPr>
    <w:rPr>
      <w:rFonts w:ascii="Segoe UI Light" w:eastAsia="Segoe UI Light" w:hAnsi="Segoe UI Light" w:cs="Segoe UI Light"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spacing w:before="106"/>
      <w:ind w:left="490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370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043"/>
    <w:rPr>
      <w:rFonts w:ascii="Segoe UI" w:eastAsia="Segoe UI" w:hAnsi="Segoe UI" w:cs="Segoe U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70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043"/>
    <w:rPr>
      <w:rFonts w:ascii="Segoe UI" w:eastAsia="Segoe UI" w:hAnsi="Segoe UI" w:cs="Segoe UI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30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3085"/>
    <w:rPr>
      <w:rFonts w:ascii="Segoe UI" w:eastAsia="Segoe UI" w:hAnsi="Segoe UI" w:cs="Segoe U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308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A7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A7A"/>
    <w:rPr>
      <w:rFonts w:ascii="Segoe UI" w:eastAsia="Segoe UI" w:hAnsi="Segoe UI" w:cs="Segoe UI"/>
      <w:sz w:val="18"/>
      <w:szCs w:val="18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515A7A"/>
    <w:pPr>
      <w:spacing w:after="200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2E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E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E4D"/>
    <w:rPr>
      <w:rFonts w:ascii="Segoe UI" w:eastAsia="Segoe UI" w:hAnsi="Segoe UI" w:cs="Segoe U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E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E4D"/>
    <w:rPr>
      <w:rFonts w:ascii="Segoe UI" w:eastAsia="Segoe UI" w:hAnsi="Segoe UI" w:cs="Segoe U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E01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1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E5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umedaleschile.mma.gob.cl/wp-content/uploads/2022/03/GUIA_HUMEDALES_2022_BA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edaleschile.mma.gob.cl/wp-content/uploads/2022/08/Clasificacion-de-humed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8BEE-F940-456C-98F5-28328A1E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 Loreto Ibarra Cariola</dc:creator>
  <cp:lastModifiedBy>Jimena Loreto Ibarra Cariola</cp:lastModifiedBy>
  <cp:revision>4</cp:revision>
  <dcterms:created xsi:type="dcterms:W3CDTF">2022-08-11T17:03:00Z</dcterms:created>
  <dcterms:modified xsi:type="dcterms:W3CDTF">2022-08-11T18:34:00Z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2020-09-02T00:00:00Z</vt:filetime>
  </property>
</Properties>
</file>